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cấp chứng chỉ nghiệp vụ khai hải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dự thi:
Người dự thi phải nộp hồ sơ đăng ký dự thi tại Cục Hải quan tỉnh, thành phố nơi thuận tiện do người dự thi lựa chọn và phải nộp lệ phí theo quy định của pháp luật hiện hành tại nơi nộp hồ sơ đăng ký dự thi.</w:t>
      </w:r>
    </w:p>
    <w:p>
      <w:pPr>
        <w:spacing w:after="0" w:before="0" w:lineRule="auto" w:line="276"/>
        <w:jc w:val="both"/>
      </w:pPr>
      <w:r>
        <w:rPr>
          <w:rFonts w:ascii="Times New Roman" w:hAnsi="Times New Roman" w:cs="Times New Roman" w:eastAsia="Times New Roman"/>
          <w:b w:val="false"/>
          <w:sz w:val="26"/>
        </w:rPr>
        <w:t>Bước 2. Tổ chức thi:
Cơ quan hải quan tiếp nhận hồ sơ của thí sinh dự thi, Tổng cục Hải quan xây dựng quy chế thi, thành lập Hội đồng thi và tổ chức thi tại các Cục Hải quan tỉnh, thành phố hoặc theo cụm bao gồm một số Cục Hải quan tỉnh, thành phố để tạo thuận lợi cho người dự thi.
Hội đồng thi thông báo công khai kết quả thi trên Cổng thông tin điện tử của Tổng cục Hải quan, báo Hải quan điện tử và niêm yết tại trụ sở Cục Hải quan tỉnh, thành phố nơi tiếp nhận hồ sơ dự thi. Trường hợp không đồng ý với kết quả thi do Hội đồng thi thông báo, người dự thi nộp đơn đề nghị phúc khảo môn thi.</w:t>
      </w:r>
    </w:p>
    <w:p>
      <w:pPr>
        <w:spacing w:after="0" w:before="0" w:lineRule="auto" w:line="276"/>
        <w:jc w:val="both"/>
      </w:pPr>
      <w:r>
        <w:rPr>
          <w:rFonts w:ascii="Times New Roman" w:hAnsi="Times New Roman" w:cs="Times New Roman" w:eastAsia="Times New Roman"/>
          <w:b w:val="false"/>
          <w:sz w:val="26"/>
        </w:rPr>
        <w:t>Bước 3. Cấp chứng chỉ nghiệp vụ khai hải quan:
+ Trường hợp người dự thi có môn thi không đạt yêu cầu, thì kết quả các môn thi đạt yêu cầu được tự động bảo lưu trong thời hạn 01 năm kể từ ngày thông báo kết quả phúc khảo trên Cổng thông tin điện tử của Tổng cục Hải quan; hoặc bảo lưu kết quả cho đến khi kết thúc kỳ thi cấp chứng chỉ nghiệp vụ khai hải quan tiếp theo liền kề trong trường hợp quá thời hạn 01 năm kể từ ngày thông báo kết quả phúc khảo trên Cổng thông tin điện tử của Tổng cục Hải quan mà kỳ thi cấp Chứng chỉ nghiệp vụ khai hải quan chưa được tổ chức.
+ Trường hợp có 03 môn thi đạt yêu cầu, Hội đồng thi cấp Chứng chỉ nghiệp vụ khai hải quan theo quy định tại Điều 4 Thông tư 12/2015/TT-BTC ngày 30/01/2015 và không gửi Giấy chứng nhận điểm thi.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dự thi đăng ký dự thi trên Cổng thông tin điện tử của Tổng cục Hải quan để Tổng cục Hải quan làm căn cứ tổ chức thi và nộp hồ sơ trực tiếp tại Cục Hải quan tỉnh, thành phố.
- 30 ngày làm việc kể từ ngày Hội đồng thi thông báo kết quả thi trên Cổng thông tin điện tử của Tổng cục Hải quan, Hội đồng thi cấp Chứng chỉ nghiệp vụ khai hải quan đối với trường hợp dự thi.
- Phí, lệ phí: Theo quy định của Hội đồng thi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dự thi đăng ký dự thi trên Cổng thông tin điện tử của Tổng cục Hải quan để Tổng cục Hải quan làm căn cứ tổ chức thi và nộp hồ sơ trực tiếp tại Cục Hải quan tỉnh, thành phố.
- 30 ngày làm việc kể từ ngày Hội đồng thi thông báo kết quả thi trên Cổng thông tin điện tử của Tổng cục Hải quan, Hội đồng thi cấp Chứng chỉ nghiệp vụ khai hải quan đối với trường hợp dự thi.
- Phí, lệ phí: Theo quy định của Hội đồng thi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đăng ký dự thi lại các môn thi chưa đạt, người dự thi nộp một (01) bộ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thi theo Mẫu số 01 ban hành kèm theo Thông tư này;</w:t>
            </w:r>
          </w:p>
        </w:tc>
        <w:tc>
          <w:p/>
          <w:p>
            <w:pPr>
              <w:spacing w:after="0" w:before="0" w:lineRule="auto" w:line="276"/>
              <w:jc w:val="left"/>
            </w:pPr>
            <w:r>
              <w:rPr>
                <w:rFonts w:ascii="Times New Roman" w:hAnsi="Times New Roman" w:cs="Times New Roman" w:eastAsia="Times New Roman"/>
                <w:b w:val="false"/>
                <w:sz w:val="26"/>
              </w:rPr>
              <w:t>22_2019_TT_BTC_PL.doc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Hai (02) ảnh màu 3x4cm được chụp trong thời gian 06 (sáu) tháng tính đến thời điểm nộp hồ sơ dự thi có ghi rõ họ tên, năm sinh ở mặt sau của ảnh để dán vào Phiếu đăng ký dự thi và Chứng chỉ khi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đăng ký dự thi lần đầu để cấp Chứng chỉ nghiệp vụ khai hải quan, người dự thi nộp một (01) bộ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thi theo mẫu số 01 ban hành kèm theo Thông tư.</w:t>
            </w:r>
          </w:p>
        </w:tc>
        <w:tc>
          <w:p/>
          <w:p>
            <w:pPr>
              <w:spacing w:after="0" w:before="0" w:lineRule="auto" w:line="276"/>
              <w:jc w:val="left"/>
            </w:pPr>
            <w:r>
              <w:rPr>
                <w:rFonts w:ascii="Times New Roman" w:hAnsi="Times New Roman" w:cs="Times New Roman" w:eastAsia="Times New Roman"/>
                <w:b w:val="false"/>
                <w:sz w:val="26"/>
              </w:rPr>
              <w:t>22_2019_TT_BTC_PL.doc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tốt nghiệp cao đẳng trở lên thuộc các ngành kinh tế, luật, kỹ thuật: 01 bản sao có chứng thực hoặc 01 bản sao và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Hai (02) ảnh màu 3x4cm chụp trong thời gian 06 (sáu) tháng tính đến thời điểm nộp hồ sơ dự thi có ghi rõ họ tên, năm sinh ở mặt sau của ảnh (01 ảnh dán vào phiếu đăng ký dự thi, 01 ảnh dán vào chứng chỉ khi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ghi kết quả học tập trong trường hợp bằng tốt nghiệp không thể hiện chuyên ngành đáp ứng điều kiện miễn thi theo quy định: 01 bản sao có chứng thực hoặc 01 bản sao và xuất trình bản chính để đối chiếu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của trường đại học, cao đẳng mà người đăng ký dự thi công tác trước khi thôi làm giảng viên theo quy định trong trường hợp người dự thi thuộc đối tượng miễn thi: 01 bản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chứng chỉ nghiệp vụ khai hải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12/2015/TT-BTC</w:t>
            </w:r>
          </w:p>
        </w:tc>
        <w:tc>
          <w:p/>
          <w:p>
            <w:pPr>
              <w:spacing w:after="0" w:before="0" w:lineRule="auto" w:line="276"/>
              <w:jc w:val="left"/>
            </w:pPr>
            <w:r>
              <w:rPr>
                <w:rFonts w:ascii="Times New Roman" w:hAnsi="Times New Roman" w:cs="Times New Roman" w:eastAsia="Times New Roman"/>
                <w:b w:val="false"/>
                <w:sz w:val="26"/>
              </w:rPr>
              <w:t>Thông tư 12/2015/TT-BTC</w:t>
            </w:r>
          </w:p>
        </w:tc>
        <w:tc>
          <w:p/>
          <w:p>
            <w:pPr>
              <w:spacing w:after="0" w:before="0" w:lineRule="auto" w:line="276"/>
              <w:jc w:val="left"/>
            </w:pPr>
            <w:r>
              <w:rPr>
                <w:rFonts w:ascii="Times New Roman" w:hAnsi="Times New Roman" w:cs="Times New Roman" w:eastAsia="Times New Roman"/>
                <w:b w:val="false"/>
                <w:sz w:val="26"/>
              </w:rPr>
              <w:t>30-01-2015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22/2019/TT-BTC</w:t>
            </w:r>
          </w:p>
        </w:tc>
        <w:tc>
          <w:p/>
          <w:p>
            <w:pPr>
              <w:spacing w:after="0" w:before="0" w:lineRule="auto" w:line="276"/>
              <w:jc w:val="left"/>
            </w:pPr>
            <w:r>
              <w:rPr>
                <w:rFonts w:ascii="Times New Roman" w:hAnsi="Times New Roman" w:cs="Times New Roman" w:eastAsia="Times New Roman"/>
                <w:b w:val="false"/>
                <w:sz w:val="26"/>
              </w:rPr>
              <w:t>Thông tư 22/2019/TT-BTC</w:t>
            </w:r>
          </w:p>
        </w:tc>
        <w:tc>
          <w:p/>
          <w:p>
            <w:pPr>
              <w:spacing w:after="0" w:before="0" w:lineRule="auto" w:line="276"/>
              <w:jc w:val="left"/>
            </w:pPr>
            <w:r>
              <w:rPr>
                <w:rFonts w:ascii="Times New Roman" w:hAnsi="Times New Roman" w:cs="Times New Roman" w:eastAsia="Times New Roman"/>
                <w:b w:val="false"/>
                <w:sz w:val="26"/>
              </w:rPr>
              <w:t>16-04-2019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dự thi có 03 môn thi đạt yêu cầu theo quy định (mỗi môn đạt điểm từ 50 điểm trở lên chấm theo thang điểm 100) thì được cấp Chứng chỉ nghiệp vụ khai hải quan.
- Điều kiện đối với trường hợp miễn thi:
+ Miễn thi môn Pháp luật về hải quan và môn Kỹ thuật nghiệp vụ hải quan đối với trường hợp sau:
Người tốt nghiệp chuyên ngành, hải quan thuộc các trường đại học, cao đẳng mà đăng ký dự thi cấp Chứng chỉ nghiệp vụ khai hải quan trong thời hạn 03 năm kể từ ngày được cấp bằng tốt nghiệp;
Người đã làm giảng viên thuộc chuyên ngành hải quan tại các trường đại học, cao đẳng có thời gian công tác liên tục từ 05 năm trở lên, sau khi thôi làm giảng viên (không bao gồm trường hợp bị kỷ luật buộc thôi việc) mà đăng ký dự thi cấp Chứng chỉ nghiệp vụ khai hải quan trong thời hạn 03 năm kể từ ngày có quyết định chuyển công tác, nghỉ hưu hoặc nghỉ việc.
+ Miễn thi môn Kỹ thuật nghiệp vụ ngoại thương đối với trường hợp sau:
Người tốt nghiệp chuyên ngành kinh tế ngoại thương, thương mại quốc tế, kinh tế đối ngoại, kinh tế quốc tế hoặc logistics và quản lý chuỗi cung ứng thuộc các trường đại học, cao đẳng mà đăng ký dự thi cấp Chứng chỉ nghiệp vụ khai hải quan trong thời hạn 03 năm kể từ ngày được cấp bằng tốt nghiệp;
Người đã làm giảng viên thuộc chuyên ngành kinh tế ngoại thương hoặc thương mại quốc tế hoặc kinh tế đối ngoại hoặc kinh tế quốc tế hoặc logistics và quản lý chuỗi cung ứng tại các trường đại học, cao đẳng có thời gian công tác liên tục từ 05 năm trở lên, sau khi thôi làm giảng viên (không bao gồm trường hợp bị kỷ luật buộc thôi việc) mà đăng ký dự thi cấp Chứng chỉ nghiệp vụ khai hải quan trong thời hạn 03 năm kể từ ngày có quyết định chuyển công tác, nghỉ hưu hoặc nghỉ việc.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2026-05-20T05:17:38Z</dcterms:created>
  <dc:creator>Apache POI</dc:creator>
</cp:coreProperties>
</file>