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1.007682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miễn thuế thu nhập cá nhân đối với cá nhân có thu nhập từ chuyển nhượng, nhận thừa kế, quà tặng là bất động sản (bao gồm cả nhà ở, công trình xây dựng hình thành trong tương lai)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chuyển nhượng bất động sản thuộc diện miễn thuế (bao gồm cả nhà ở, công trình xây dựng hình thành trong tương lai) chuẩn bị hồ sơ và nộp hồ sơ miễn thuế cùng với hồ sơ khai thuế theo quy định tại bộ phận một cửa liên thông hoặc Thuế cơ sở nơi có bất động sản. Trường hợp ở địa phương chưa thực hiện quy chế một cửa liên thông thì nộp hồ sơ trực tiếp cho văn phòng đăng ký quyền sử dụng đất nơi có bất động sản chuyển nhượng.
Trường hợp cá nhân chuyển nhượng nhà ở, công trình xây dựng hình thành trong tương lai thì khai thuế, nộp thuế thu nhập cá nhân tại Thuế cơ sở nơi có nhà ở, công trình xây dựng hình thành trong tương lai.
+ Bước 2. Cơ quan thuế tiếp nhận hồ sơ:
++ Trường hợp hồ sơ được nộp trực tiếp tại cơ quan thuế hoặc hồ sơ được gửi qua đường bưu chính: cơ quan thuế thực hiện tiếp nhận, giải quyết hồ sơ theo quy định.
++ Trường hợp hồ sơ được nộp đến cơ quan thuế thông qua giao dịch điện tử, việc tiếp nhận, kiểm tra, chấp nhận, giải quyết hồ sơ và trả kết quả thông qua hệ thống xử lý dữ liệu điện tử của cơ quan thuế.
Đối với trường hợp chuyển nhượng, thừa kế, quà tặng là bất động sản (bao gồm cả nhà ở hình thành trong tương lai, công trình xây dựng hình thành trong tương lai, công trình xây dựng, nhà ở đã được chủ dự án bàn giao đưa vào sử dụng nhưng chưa cấp Giấy chứng nhận quyền sử dụng đất, quyền sở hữu nhà ở và tài sản gắn liền trên đất theo quy định của pháp luật về nhà ở và pháp luật về kinh doanh bất động sản) giữa vợ với chồng, giữa cha đẻ, mẹ đẻ với con đẻ, cha nuôi, mẹ nuôi với con nuôi; giữa mẹ chồng, cha chồng với con dâu; giữa bố vợ, mẹ vợ với con rể; giữa ông nội, bà nội với cháu nội; giữa ông bà ngoại với cháu ngoại; giữa anh chị em ruột với nhau. Cơ quan thuế có trách nhiệm khai thác thông tin trong Cơ sở dữ liệu quốc gia về dân cư theo quy định tại Điều 84 Thông tư số 80/2021/TT-BTC ngày 29/9/2021 của Bộ Tài chính (đã được sửa đổi, bổ sung tại Thông tư số 43/2023/TT-BTC ngày 27/6/2023 của Bộ Tài chính) để giải quyết thủ tục miễn thuế cho người nộp thuế. Trường hợp không thể khai thác thông tin về cư trú của công dân trong Cơ sở dữ liệu quốc gia về dân cư thì người nộp thuế cung cấp các giấy tờ liên quan đến việc xác định đối tượng được miễn thuế theo từng trường hợp.
+ Bước 3. Cơ quan thuế xem xét giải quyết hồ sơ và trả kết quả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bộ phận một cửa liên thông hoặc Thuế cơ sở nơi có bất động sản chuyển nhượng,  thừa kế, quà tặng hoặc Văn phòng đăng ký quyền sử dụng đất nơi có bất động sản chuyển nhượng, thừa kế, quà tặng (đối với trường hợp ở địa phương chưa thực hiện quy chế một cửa liên thông).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điện tử đến cơ quan thuế qua giao dịch điện tử (Cổng thông tin điện tử của Cục Thuế/Cổng thông tin điện tử của cơ quan nhà nước có thẩm quyền hoặc tổ chức cung cấp dịch vụ T-VAN).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chuyển nhượng, thừa kế, quà tặng là bất động sản (bao gồm cả nhà ở hình thành trong tương lai, công trình xây dựng hình thành trong tương lai, công trình xây dựng, nhà ở đã được chủ dự án bàn giao đưa vào sử dụng nhưng chưa cấp Giấy chứng nhận quyền sử dụng đất, quyền sở hữu nhà ở và tài sản gắn liền trên đất theo quy định của pháp luật về nhà ở và pháp luật về kinh doanh bất động sản) giữa vợ với chồng, giữa cha đẻ, mẹ đẻ với con đẻ, cha nuôi, mẹ nuôi với con nuôi; giữa mẹ chồng, cha chồng với con dâu; giữa bố vợ, mẹ vợ với con rể; giữa ông nội, bà nội với cháu nội; giữa ông bà ngoại với cháu ngoại; giữa anh chị em ruột với nhau. Hồ sơ miễn thuế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thu nhập cá nhân mẫu số 03/BĐS-TNCN ban hành kèm theo Phụ lục II Thông tư số 80/2021/TT-BTC ngày 29/9/2021 của Bộ Tài chính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tkhaithuTNCNmu03.docx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thuế có trách nhiệm khai thác thông tin trong Cơ sở dữ liệu quốc gia về dân cư theo quy định tại Điều 84 Thông tư số 80/2021/TT-BTC ngày 29/9/2021 của Bộ Tài chính (đã được sửa đổi, bổ sung tại Thông tư số 43/2023/TT-BTC ngày 27/6/2023 của Bộ Tài chính) để giải quyết thủ tục miễn thuế cho người nộp thuế. Trường hợp không thể khai thác thông tin về cư trú của công dân trong Cơ sở dữ liệu quốc gia về dân cư thì người nộp thuế cung cấp các giấy tờ liên quan đến việc xác định đối tượng được miễn thuế theo từng trường hợp, cụ thể như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bất động sản chuyển nhượng, thừa kế, quà tặng giữa vợ với chồng cần một trong các giấy tờ sau: Xác nhận thông tin về cư trú hoặc Thông báo số định danh cá nhân và thông tin công dân trong Cơ sở dữ liệu quốc gia về dân cư hoặc bản sao Giấy chứng nhận kết hôn hoặc Quyết định của Tòa án xử ly hôn, tái hôn (đối với trường hợp chia nhà do ly hôn; hợp nhất quyền sở hữu do tái 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bất động sản chuyển nhượng, thừa kế, quà tặng giữa cha đẻ, mẹ đẻ với con đẻ cần có một trong các giấy tờ sau: Xác nhận thông tin về cư trú hoặc Thông báo số định danh cá nhân và thông tin công dân trong Cơ sở dữ liệu quốc gia về dân cư hoặc bản sao Giấy khai sinh. Trường hợp con ngoài giá thú thì phải có bản sao Quyết định công nhận việc nhận cha, mẹ, con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bất động sản chuyển nhượng, thừa kế, quà tặng giữa cha nuôi, mẹ nuôi với con nuôi cần có một trong các giấy tờ sau: Xác nhận thông tin về cư trú hoặc Thông báo số định danh cá nhân và thông tin công dân trong Cơ sở dữ liệu quốc gia về dân cư hoặc bản sao Quyết định công nhận việc nuôi con nuôi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chuyển nhượng bất động sản, thừa kế, quà tặng thuộc đối tượng được miễn thuế nêu tại khoản 1 Điều 53 Thông tư số 80/2021/TT-BTC ngày 29/9/2021 của Bộ Tài chính (đã được sửa đổi, bổ sung tại Thông tư số 43/2023/TT-BTC ngày 27/6/2023 của Bộ Tài chính), ngoài giấy tờ kể trên, người chuyển nhượng, nhận thừa kế, quà tặng có thể sử dụng các giấy tờ khác có xác nhận của cơ quan cấp có thẩm quyền về mối quan hệ giữa người chuyển nhượng và người nhận chuyển nhượng, thừa kế quà tặng làm căn cứ để xác định thu nhập được miễn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chuyển đổi vị trí đất nông nghiệp giữa các hộ gia đình, cá nhân được Nhà nước giao để sản xuất,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thỏa thuận việc chuyển đổi đất hoặc hợp đồng chuyển đổi đất nông nghiệp giữa các bên được cơ quan cấp có thẩm quyền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các giấy tờ đối với các trường hợp chuyển nhượng bất động sản, chuyển đổi đất nông nghiệp được miễn thuế nêu tại khoản 1, khoản 2 và khoản 3 Điều 53 Thông tư số 80/2021/TT-BTC phải có công chứng hoặc chứng thực của cơ quan cấp có thẩm quyền. Trường hợp không có công chứng hoặc chứng thực của cơ quan cấp có thẩm quyền thì người chuyển nhượng, các bên chuyển đổi đất cho nhau phải xuất trình bản chính để cơ quan thuế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cá nhân chuyển nhượng chỉ có một nhà ở, quyền sử dụng đất ở duy nhất tại Việt Nam được miễn thuế thu nhập cá nhân theo quy định,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 nhân chuyển nhượng nộp hồ sơ khai thuế theo quy định tại điểm 9.3 Phụ lục I Danh mục hồ sơ khai thuế ban hành kèm theo Nghị định số 126/2020/NĐ-CP của Chính phủ. Trên Tờ khai mẫu số 03/BĐS-TNCN ban hành kèm theo phụ lục II Thông tư số 80/2021/TT-BTC ngày 29/9/2021 của Bộ Tài chính (đã được sửa đổi tại Thông tư số 40/2025/TT-BTC và Thông tư số 94/2025/TT-BTC), cá nhân tự khai thu nhập được miễn thuế và ghi rõ được miễn thuế thu nhập cá nhân theo quy định đối với nhà ở, quyền sử dụng đất ở duy nhất và chịu trách nhiệm trước pháp luật về việc khai có duy nhất một nhà ở, quyền sử dụng đất ở tại Việt Nam.</w:t>
            </w:r>
          </w:p>
        </w:tc>
        <w:tc>
          <w:p/>
          <w:p>
            <w:pPr>
              <w:spacing w:after="0" w:before="0" w:lineRule="auto" w:line="276"/>
              <w:jc w:val="left"/>
            </w:pPr>
            <w:r>
              <w:rPr>
                <w:rFonts w:ascii="Times New Roman" w:hAnsi="Times New Roman" w:cs="Times New Roman" w:eastAsia="Times New Roman"/>
                <w:b w:val="false"/>
                <w:sz w:val="26"/>
              </w:rPr>
              <w:t>tkhaithuTNCNmu03.docx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trường hợp cá nhân được Nhà nước giao đất không phải trả tiền hoặc được giảm tiền sử dụng đất theo quy định của pháp luật, hồ sơ bao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quyết định giao đất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tiền về thuế thu nhập cá nhân đối với thu nhập từ chuyển nhượng bất động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Cư trú 2020</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43/2023/TT-BTC</w:t>
            </w:r>
          </w:p>
        </w:tc>
        <w:tc>
          <w:p/>
          <w:p>
            <w:pPr>
              <w:spacing w:after="0" w:before="0" w:lineRule="auto" w:line="276"/>
              <w:jc w:val="left"/>
            </w:pPr>
            <w:r>
              <w:rPr>
                <w:rFonts w:ascii="Times New Roman" w:hAnsi="Times New Roman" w:cs="Times New Roman" w:eastAsia="Times New Roman"/>
                <w:b w:val="false"/>
                <w:sz w:val="26"/>
              </w:rPr>
              <w:t>27-06-2023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122/2025/NĐ-CP</w:t>
            </w:r>
          </w:p>
        </w:tc>
        <w:tc>
          <w:p/>
          <w:p>
            <w:pPr>
              <w:spacing w:after="0" w:before="0" w:lineRule="auto" w:line="276"/>
              <w:jc w:val="left"/>
            </w:pPr>
            <w:r>
              <w:rPr>
                <w:rFonts w:ascii="Times New Roman" w:hAnsi="Times New Roman" w:cs="Times New Roman" w:eastAsia="Times New Roman"/>
                <w:b w:val="false"/>
                <w:sz w:val="26"/>
              </w:rPr>
              <w:t>Nghị định số 122/2025/NĐ-CP của Chính phủ: Quy định về phân quyền, phân cấp trong lĩnh vực quản lý thuế</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Thông tư số 46/2024/TT-BTC ngày 09/7/2024 của Bộ trưởng Bộ Tài chính</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 tháng 7 năm 2024 của Bộ Tài chính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2026-05-02T19:53:40Z</dcterms:created>
  <dc:creator>Apache POI</dc:creator>
</cp:coreProperties>
</file>