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chủ trương đầu tư dự án xây dựng nhà ở thuộc thẩm quyền UBND cấp tỉnh quy định tại Khoản 6 Điều 9 Nghị định số 99/2015/NĐ-CP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Sở Xây dựng chủ trì, phối hợp với các cơ quan nhà nước có liên quan lập 01 bộ hồ sơ theo quy định tại Khoản 2 Điều 10 của Nghị định số 99/2015/NĐ-CP trình Ủy ban nhân dân cấp tỉnh xem xét, chấp thuận chủ trương đầu tư dự án; nội dung liên quan đến quy hoạch, bản vẽ quy hoạch trong hồ sơ gửi kèm được thực hiện theo quy định của pháp luật về quy hoạch xây dựng và quy hoạch đô thị;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biết.
-- Nhà đầu tư nộp 01 bộ hồ sơ theo quy định tại Khoản 2 Điều 10 của Nghị định số 99/2015/NĐ-CP tại Sở Xây dựng nơi có dự án; nội dung liên quan đến quy hoạch, bản vẽ quy hoạch trong hồ sơ thực hiện theo quy định của pháp luật về quy hoạch xây dựng và quy hoạch đô thị;
-- Trong thời hạn 03 ngày làm việc, kể từ ngày nhận đủ hồ sơ đề nghị chấp thuận chủ trương đầu tư, Sở Xây dựng có trách nhiệm gửi hồ sơ lấy ý kiến của các cơ quan nhà nước có liên quan về dự án. Trong thời hạn 15 ngày, kể từ ngày nhận được hồ sơ lấy ý kiến, cơ quan được lấy ý kiến phải có văn bản trả lời về những nội dung thuộc phạm vi quản lý nhà nước của mình liên quan đến dự án gửi Sở Xây dựng;
-- Trong thời hạn 25 ngày, kể từ ngày nhận đủ hồ sơ đề nghị chấp thuận chủ trương đầu tư, Sở Xây dựng có tờ trình kèm theo hồ sơ gửi Ủy ban nhân dân cấp tỉnh xem xét, chấp thuận chủ trương đầu tư dự án;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và nhà đầu tư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chưa xác định được nhà đầu tư thì thực hiện theo quy định sau: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biết. b) Trường hợp đã có nhà đầu tư thì thực hiện theo quy định sau: - Trong thời hạn 03 ngày làm việc, kể từ ngày nhận đủ hồ sơ đề nghị chấp thuận chủ trương đầu tư, Sở Xây dựng có trách nhiệm gửi hồ sơ lấy ý kiến của các cơ quan nhà nước có liên quan về dự án. Trong thời hạn 15 ngày, kể từ ngày nhận được hồ sơ lấy ý kiến, cơ quan được lấy ý kiến phải có văn bản trả lời về những nội dung thuộc phạm vi quản lý nhà nước của mình liên quan đến dự án gửi Sở Xây dựng; - Trong thời hạn 25 ngày, kể từ ngày nhận đủ hồ sơ đề nghị chấp thuận chủ trương đầu tư, Sở Xây dựng có tờ trình kèm theo hồ sơ gửi Ủy ban nhân dân cấp tỉnh xem xét, chấp thuận chủ trương đầu tư dự án; - Trong thời hạn 07 ngày làm việc, kể từ ngày nhận được tờ trình kèm theo hồ sơ đề nghị chấp thuận chủ trương đầu tư dự án của Sở Xây dựng,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và nhà đầu tư biết.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pháp lý của đơn vị được giao làm chủ đầu tư, bao gồm giấy tờ chứng minh chức năng kinh doanh bất động sản, tư cách pháp lý, giấy tờ chứng minh năng lực tài chính, kinh nghiệm của chủ đầu tư theo quy định của pháp luật; trường hợp chưa lựa chọn chủ đầu tư thì có báo cáo về hình thức lựa chọn chủ đầu tư và dự kiến điều kiện lựa chọn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chấp thuận chủ trương dự án xây dựng nhà ở, trong đó nêu rõ cơ sở pháp lý đề nghị chấp thuận; các nội dung đề xuất chấp thuận quy định tại Khoản 2 Điều 11 Nghị định 99; lý do đề nghị chấp thuận và chứng minh sự phù hợp của nội dung dự án với chương trình kế hoạch phát triển nhà ở của địa phương đã được phê duyệt;</w:t>
            </w:r>
          </w:p>
        </w:tc>
        <w:tc>
          <w:p/>
          <w:p>
            <w:pPr>
              <w:spacing w:after="0" w:before="0" w:lineRule="auto" w:line="276"/>
              <w:jc w:val="left"/>
            </w:pPr>
            <w:r>
              <w:rPr>
                <w:rFonts w:ascii="Times New Roman" w:hAnsi="Times New Roman" w:cs="Times New Roman" w:eastAsia="Times New Roman"/>
                <w:b w:val="false"/>
                <w:sz w:val="26"/>
              </w:rPr>
              <w:t>Tơ trinh cua So XD gui UBND cap tinh de nghi chap thuan chu truong dau tu du an XDNO.53.docx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phê duyệt quy hoạch kèm theo bản vẽ quy hoạch chi tiết khu vực có dự án đã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chương trình, kế hoạch phát triển nhà ở của địa phương đã được phê duyệt có liên quan đến việc triển khai thực hiện dự án cần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UBND cấp tỉnh chấp thuận chủ trương đầu tư dự án xây dựng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2026-05-21T16:35:49Z</dcterms:created>
  <dc:creator>Apache POI</dc:creator>
</cp:coreProperties>
</file>