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1.007807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xác định trước mã số hàng hóa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cá nhân đề nghị xác định trước mã số nộp đủ hồ sơ cung cấp thông tin, chứng từ, hồ sơ đối với hàng hóa dự kiến xuất khẩu, nhập khẩu đến cơ quan hải quan.</w:t>
      </w:r>
    </w:p>
    <w:p>
      <w:pPr>
        <w:spacing w:after="0" w:before="0" w:lineRule="auto" w:line="276"/>
        <w:jc w:val="both"/>
      </w:pPr>
      <w:r>
        <w:rPr>
          <w:rFonts w:ascii="Times New Roman" w:hAnsi="Times New Roman" w:cs="Times New Roman" w:eastAsia="Times New Roman"/>
          <w:b w:val="false"/>
          <w:sz w:val="26"/>
        </w:rPr>
        <w:t>- Bước 2: Cục Hải quan xem xét để ban hành Thông báo xác định trước mã số hàng hóa hoặc từ chối xác định trước mã số hàng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Cục Hải quan có văn bản từ chối xác định trước mã số, xuất xứ, trị giá hải quan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30 hoặc 60 ngày tùy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Cục trưởng Cục Hải quan ban hành văn bản thông báo kết quả xác định trước mã số, xuất xứ, trị giá hải quan trong thời hạn 30 ngày kể từ ngày nhận được đủ hồ sơ (đối với trường hợp thông thường) hoặc 60 ngày kể từ ngày nhận đủ hồ sơ (đối với trường hợp phức tạp cần xác minh, làm rõ).</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Cục Hải quan có văn bản từ chối xác định trước mã số, xuất xứ, trị giá hải quan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30 hoặc 60 ngày tùy từng trường hợp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Cục trưởng Cục Hải quan ban hành văn bản thông báo kết quả xác định trước mã số, xuất xứ, trị giá hải quan trong thời hạn 30 ngày kể từ ngày nhận được đủ hồ sơ (đối với trường hợp thông thường) hoặc 60 ngày kể từ ngày nhận đủ hồ sơ (đối với trường hợp phức tạp cần xác minh, làm rõ).</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được đơn đề nghị, Cục Hải quan có văn bản từ chối xác định trước mã số, xuất xứ, trị giá hải quan gửi tổ chức, cá nhân đối với trường hợp không đủ điều kiện, hồ sơ xác định trước mã số, xuất xứ, trị giá hải quan hoặc hàng hóa nêu tại đơn đề nghị xác định trước mã số, xuất xứ, trị giá đang chờ kết quả xử lý của cơ quan quản lý nhà nước hoặc hàng hóa nêu tại đơn đề nghị xác định trước mã số đã có văn bản hướng dẫn về mã số của cơ quan quản lý nhà nước.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30 hoặc 60 ngày tùy từng TH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Cục trưởng Cục Hải quan ban hành văn bản thông báo kết quả xác định trước mã số, xuất xứ, trị giá hải quan trong thời hạn 30 ngày kể từ ngày nhận được đủ hồ sơ (đối với trường hợp thông thường) hoặc 60 ngày kể từ ngày nhận đủ hồ sơ (đối với trường hợp phức tạp cần xác minh, làm rõ).</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hàng hóa dự kiến xuất khẩu, nhập khẩu (nếu có) hoặc tài liệu kỹ thuật (như bản phân tích thành phần, catalogue, hình ảnh hàng hóa), mô tả chi tiết thành phần, tính chất, cấu tạo, công dụng, phương thức vận hành của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xác định trước mã số theo mẫu số 01/XĐTMS/NVTHQ Phụ lục I ban hành kèm Thông tư số 121/2025/TT-BTC ngày 18/12/2025 của Bộ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hàng hóa dự kiến xuất khẩu, nhập khẩu (nếu có). Cơ quan hải quan tiếp nhận và xử lý mẫu hàng hóa dự kiến xuất khẩu, nhập khẩu thực hiện theo quy định tại Điều 10 Thông tư số 14/2015/TT-BTC ngày 30/01/2025 của Bộ trưởng Bộ Tài chính và các văn bản sửa đổi, bổ sung (nếu có) hướng dẫn về phân loại hàng hóa, phân tích để phân loại hàng hóa, phân tích để kiểm tra chất lượng, kiểm tra an toàn thực phẩm đối với hàng hóa xuất khẩu, nhập khẩu. Trường hợp thông tin về hàng hoá tại hồ sơ xác định trước mã số chưa đủ cơ sở để xác định tên gọi, mã số theo Danh mục hàng hóa xuất khẩu, nhập khẩu Việt Nam thì cơ quan hải quan có văn bản đề nghị bổ sung chứng thư phân tích, giám định của tổ chức có chức năng giám định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Hải quan - Bộ tài chính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xác định trước mã số hàng hóa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Thông tư 38/2015/TT-BTC</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HẢI QUAN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Tổ chức, cá nhân đề nghị xác định trước mã số nộp đủ hồ sơ đề nghị xác định trước mã số, xuất xứ, trị giá hải quan đến Cục Hải quan trong thời hạn ít nhất 60 ngày trước khi xuất khẩu, nhập khẩu lô hàng.
- Cục Hải quan có văn bản từ chối xác định trước mã số, xuất xứ, trị giá hải quan gửi tổ chức, cá nhân đối với các trường hợp sau:
+  Không đủ điều kiện, hồ sơ xác định trước mã số, xuất xứ, trị giá hải quan;
+ Hàng hóa nêu tại đơn đề nghị xác định trước mã số, xuất xứ, trị giá hải quan đang chờ kết quả xử lý của cơ quan quản lý nhà nước, bao gồm:
++ Hàng hóa nêu tại đơn đề nghị xác định trước mã số, xuất xứ, trị giá hải quan, thuộc vụ việc đã được cơ quan nhà nước có thẩm quyền thông báo về việc đang điều tra, thanh tra, kiểm tra;
++ Hàng hóa nêu tại đơn đề nghị xác định trước mã số đã được Cục Hải quan tiếp nhận và chờ kết quả xử lý.
+ Hàng hóa nêu tại đơn đề nghị xác định trước mã số đã có văn bản hướng dẫn về mã số của cơ quan quản lý nhà nước.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2026-05-08T14:50:12Z</dcterms:created>
  <dc:creator>Apache POI</dc:creator>
</cp:coreProperties>
</file>