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1.005043.000.00.00.H36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trung tâm ngoại ngữ, tin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trực tiếp hoặc qua bưu điện 01 bộ hồ sơ đến người có thẩm quyền sáp nhập, chia, tách trung tâm ngoại ngữ, tin học;</w:t>
      </w:r>
    </w:p>
    <w:p>
      <w:pPr>
        <w:spacing w:after="0" w:before="0" w:lineRule="auto" w:line="276"/>
        <w:jc w:val="both"/>
      </w:pPr>
      <w:r>
        <w:rPr>
          <w:rFonts w:ascii="Times New Roman" w:hAnsi="Times New Roman" w:cs="Times New Roman" w:eastAsia="Times New Roman"/>
          <w:b w:val="false"/>
          <w:sz w:val="26"/>
        </w:rPr>
        <w:t>b) Trong thời hạn 10 ngày làm việc, kể từ ngày nhận đủ hồ sơ hợp lệ, cơ quan có thẩm quyền thành lập trung tâm ngoại ngữ, tin học có trách nhiệm thẩm định, kiểm tra theo quy định;</w:t>
      </w:r>
    </w:p>
    <w:p>
      <w:pPr>
        <w:spacing w:after="0" w:before="0" w:lineRule="auto" w:line="276"/>
        <w:jc w:val="both"/>
      </w:pPr>
      <w:r>
        <w:rPr>
          <w:rFonts w:ascii="Times New Roman" w:hAnsi="Times New Roman" w:cs="Times New Roman" w:eastAsia="Times New Roman"/>
          <w:b w:val="false"/>
          <w:sz w:val="26"/>
        </w:rPr>
        <w:t>c) Trong thời hạn 05 ngày làm việc, người có thẩm quyền quyết định sáp nhập, chia, tách trung tâm ngoại ngữ, tin học nếu đủ điều kiện; nếu chưa quyết định sáp nhập, chia, tách thì có văn bản thông báo cho tổ chức, cá nhân nêu rõ lý do.
Thẩm quyền sáp nhập, chia, tách trung tâm ngoại ngữ, tin học:
- Giám đốc đại học, học viện, hiệu trưởng trường đại học, trường cao đẳng sư phạm quyết định sáp nhập, chia, tách trung tâm ngoại ngữ, tin học trong khuôn viên nhà trường;
- Giám đốc Sở Giáo dục và Đào tạo quyết định sáp nhập, chia, tách các trung tâm ngoại ngữ, tin học trực thuộc; cho phép sáp nhập, chia, tách các trung tâm ngoại ngữ, tin học thuộc đại học, học viện, trường đại học, trường cao đẳng sư phạm nằm ngoài khuôn viên của trường và các trung tâm ngoại ngữ, tin học của tổ chức xã hội, tổ chức xã hội - nghề nghiệp, tổ chức kinh tế được pháp luật cho phép thành lập các trung tâm đào tạo trực thuộc.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cơ quan có thẩm quyền thành lập trung tâm ngoại ngữ, tin học có trách nhiệm thẩm định, kiểm tra theo quy định;
Trong thời hạn 05 ngày làm việc, người có thẩm quyền quyết định sáp nhập, chia, tách trung tâm ngoại ngữ, tin học nếu đủ điều kiện; nếu chưa quyết định sáp nhập, chia, tách thì có văn bản thông báo cho tổ chức, cá nhân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làm việc, kể từ ngày nhận đủ hồ sơ hợp lệ, cơ quan có thẩm quyền thành lập trung tâm ngoại ngữ, tin học có trách nhiệm thẩm định, kiểm tra theo quy định;
Trong thời hạn 05 ngày làm việc, người có thẩm quyền quyết định sáp nhập, chia, tách trung tâm ngoại ngữ, tin học nếu đủ điều kiện; nếu chưa quyết định sáp nhập, chia, tách thì có văn bản thông báo cho tổ chức, cá nhân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trung tâm ngoại ngữ, tin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trung tâm ngoại ngữ, tin học gồm các nội dung: Tên trung tâm, địa điểm đặt trung tâm, sự cần thiết và cơ sở pháp lý của việc thành lập trung tâm; mục tiêu, nhiệm vụ của trung tâm; chương trình giảng dạy, quy mô đào tạo; cơ sở vật chất của trung tâm; cơ cấu tổ chức của trung tâm, sơ yếu lý lịch của người dự kiến làm Giám đốc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nội quy tổ chức hoạt động của trung tâm ngoại ngữ, tin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giáo dục nghề nghiệp và giáo dục đại học công lập, 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đại học, học viện, hiệu trưởng trường đại học, trường cao đẳng sư phạm, 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 - Số 36 Trần Phú, Tp. Đà Lạt,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trung tâm khác thực hiện nhiệm vụ giáo dục thường xuyên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2026-05-26T18:19:08Z</dcterms:created>
  <dc:creator>Apache POI</dc:creator>
</cp:coreProperties>
</file>