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1.004509.000.00.00.H56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Chi cục Bảo vệ thực vật hoặc Chi cục Trồng trọt và Bảo vệ thực vật.
</w:t>
      </w:r>
    </w:p>
    <w:p>
      <w:pPr>
        <w:spacing w:after="0" w:before="0" w:lineRule="auto" w:line="276"/>
        <w:jc w:val="both"/>
      </w:pPr>
      <w:r>
        <w:rPr>
          <w:rFonts w:ascii="Times New Roman" w:hAnsi="Times New Roman" w:cs="Times New Roman" w:eastAsia="Times New Roman"/>
          <w:b w:val="false"/>
          <w:sz w:val="26"/>
        </w:rPr>
        <w:t>Bước 2: Tiếp nhận, thẩm định hồ sơ và cấp Giấy phép vận chuyển thuốc bảo vệ thực vật (theo mẫu quy định tại Phụ lục XXX ban hành kèm theo Thông tư số 21/2015/TT-BNNPTNT) trong thời hạn 03 ngày làm việc.
+ Hồ sơ không hợp lệ thì trả lại và yêu cầu bổ sung, hoàn thiện hồ sơ.
+ Trường hợp không cấp phải thông báo cho tổ chức, cá nhân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đầy đủ hồ sơ hợp lệ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đầy đủ hồ sơ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đầy đủ hồ sơ hợp lệ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vận chuyển thuốc bảo vệ thực vật (theo mẫu quy định tại Phụ lục XXIX ban hành kèm theo Thông tư số 21/2015/TT-BNNPTNT).</w:t>
            </w:r>
          </w:p>
        </w:tc>
        <w:tc>
          <w:p/>
          <w:p>
            <w:pPr>
              <w:spacing w:after="0" w:before="0" w:lineRule="auto" w:line="276"/>
              <w:jc w:val="left"/>
            </w:pPr>
            <w:r>
              <w:rPr>
                <w:rFonts w:ascii="Times New Roman" w:hAnsi="Times New Roman" w:cs="Times New Roman" w:eastAsia="Times New Roman"/>
                <w:b w:val="false"/>
                <w:sz w:val="26"/>
              </w:rPr>
              <w:t>Phụ lục XXIX.doc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Giấy chứng nhận huấn luyện về an toàn lao động trong vận chuyển, bảo quản thuốc bảo vệ thực vật của người điều khiển phương tiện hoặc người áp tải hàng, khi nộp mang theo bản chính để đối chiếu (đối với vận chuyển bằng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bản sao chụp các giấy tờ sau: Hợp đồng cung ứng; Hợp đồng vận chuyển thuốc bảo vệ thực vật; Hóa đơn tài chính về xuất, nhập hàng hóa thuốc bảo vệ thực vật; Bản kê khai vận chuyển hàng hóa của công ty (có xác nhận và dấu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Lịch trình vận chuyển hàng hóa, địa chỉ và điện thoại của chủ hàng (có xác nhận và dấu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tại Trung tâm Phục vụ hành chính công tỉnh Thanh Hóa (Số 28 Đại lộ Lê Lợi, phường Điện Biên, thành phố Thanh Hóa, tỉnh Thanh Hóa):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thuốc bảo vệ thực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14/2015/NĐ-CP</w:t>
            </w:r>
          </w:p>
        </w:tc>
        <w:tc>
          <w:p/>
          <w:p>
            <w:pPr>
              <w:spacing w:after="0" w:before="0" w:lineRule="auto" w:line="276"/>
              <w:jc w:val="left"/>
            </w:pPr>
            <w:r>
              <w:rPr>
                <w:rFonts w:ascii="Times New Roman" w:hAnsi="Times New Roman" w:cs="Times New Roman" w:eastAsia="Times New Roman"/>
                <w:b w:val="false"/>
                <w:sz w:val="26"/>
              </w:rPr>
              <w:t>Nghị định 14/2015/NĐ-CP-Quy định chi tiết và hướng dẫn thi hành một số điều của Luật Đường sắt</w:t>
            </w:r>
          </w:p>
        </w:tc>
        <w:tc>
          <w:p/>
          <w:p>
            <w:pPr>
              <w:spacing w:after="0" w:before="0" w:lineRule="auto" w:line="276"/>
              <w:jc w:val="left"/>
            </w:pPr>
            <w:r>
              <w:rPr>
                <w:rFonts w:ascii="Times New Roman" w:hAnsi="Times New Roman" w:cs="Times New Roman" w:eastAsia="Times New Roman"/>
                <w:b w:val="false"/>
                <w:sz w:val="26"/>
              </w:rPr>
              <w:t>13-02-2015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21/2015/TT-BNNPTNT</w:t>
            </w:r>
          </w:p>
        </w:tc>
        <w:tc>
          <w:p/>
          <w:p>
            <w:pPr>
              <w:spacing w:after="0" w:before="0" w:lineRule="auto" w:line="276"/>
              <w:jc w:val="left"/>
            </w:pPr>
            <w:r>
              <w:rPr>
                <w:rFonts w:ascii="Times New Roman" w:hAnsi="Times New Roman" w:cs="Times New Roman" w:eastAsia="Times New Roman"/>
                <w:b w:val="false"/>
                <w:sz w:val="26"/>
              </w:rPr>
              <w:t>Thông tư 	21/2015/TT-BNNPTNT</w:t>
            </w:r>
          </w:p>
        </w:tc>
        <w:tc>
          <w:p/>
          <w:p>
            <w:pPr>
              <w:spacing w:after="0" w:before="0" w:lineRule="auto" w:line="276"/>
              <w:jc w:val="left"/>
            </w:pPr>
            <w:r>
              <w:rPr>
                <w:rFonts w:ascii="Times New Roman" w:hAnsi="Times New Roman" w:cs="Times New Roman" w:eastAsia="Times New Roman"/>
                <w:b w:val="false"/>
                <w:sz w:val="26"/>
              </w:rPr>
              <w:t>08-06-2015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2026-05-21T23:23:04Z</dcterms:created>
  <dc:creator>Apache POI</dc:creator>
</cp:coreProperties>
</file>