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1.004199.000.00.00.H36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quyền sử dụng đất, quyền sở hữu nhà ở và tài sản khác gắn liền với đất (Cấp tỉnh - trường hợp đã thành lập VP đăng ký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Trực tiếp
 Người sử dụng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
Cơ quan tiếp nhận hồ sơ có trách nhiệm ghi đầy đủ thông tin vào Sổ tiếp nhận hồ sơ và trả kết quả và trao Phiếu tiếp nhận hồ sơ và trả kết quả cho người nộp hồ sơ; chuyển hồ sơ tới Văn phòng đăng ký đất đai hoặc Chi nhánh Văn phòng đăng ký đất đai..
Văn phòng đăng ký đất đai hoặc Chi nhánh Văn phòng đăng ký đất đai có trách nhiệm:
- Kiểm tra hồ sơ, xác nhận vào đơn đề nghị về lý do cấp đổi Giấy chứng nhận;
- Lập hồ sơ trình cơ quan có thẩm quyền cấp Giấy chứng nhận quyền sử dụng đất, quyền sở hữu nhà ở và tài sản khác gắn liền với đất;
- Cập nhật, chỉnh lý hồ sơ địa chính, cơ sở dữ liệu đất đai;
Văn phòng đăng ký đất đai hoặc Chi nhánh Văn phòng đăng ký đất đai trao Giấy chứng nhận cho người được cấp hoặc gửi Ủy ban nhân dân cấp xã để trao đối với trường hợp nộp hồ sơ tại cấp xã.
Trường hợp cấp đổi Giấy chứng nhận sau đo đạc lập bản đồ địa chính mà Giấy chứng nhận đã cấp đang thế chấp tại tổ chức tín dụng thì Văn phòng đăng ký đất đai có trách nhiệm thông báo danh sách các trường hợp làm thủ tục cấp đổi Giấy chứng nhận cho tổ chức tín dụng nơi nhận thế chấp quyền sử dụng đất, tài sản gắn liền với đất; xác nhận việc đăng ký thế chấp vào Giấy chứng nhận quyền sử dụng đất, quyền sở hữu nhà ở và tài sản khác gắn liền với đất sau khi được cơ quan có thẩm quyền ký cấp đổi.
Việc trao Giấy chứng nhận quyền sử dụng đất, quyền sở hữu nhà ở và tài sản khác gắn liền với đất mới cấp đổi được thực hiện đồng thời giữa ba bên gồm Văn phòng đăng ký đất đai, người sử dụng đất và tổ chức tín dụng theo quy định như sau:
- Người sử dụng đất ký, nhận Giấy chứng nhận quyền sử dụng đất, quyền sở hữu nhà ở và tài sản khác gắn liền với đất mới từ Văn phòng đăng ký đất đai để trao cho tổ chức tín dụng nơi đang nhận thế chấp;
- Tổ chức tín dụng có trách nhiệm trao Giấy chứng nhận cũ đang thế chấp cho Văn phòng đăng ký đất đai hoặc Chi nhánh Văn phòng đăng ký đất đai để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Theo điều 8  Nghị quyết 142/2022/NQ-HĐND ngày 09/12/2022  Phí thẩm định hồ sơ cấp giấy chứng nhận QSD Đ- đối với tổ chức  ( tính theo diện tích ) Đồng</w:t>
            </w:r>
          </w:p>
        </w:tc>
        <w:tc>
          <w:p/>
          <w:p>
            <w:pPr>
              <w:spacing w:after="0" w:before="0" w:lineRule="auto" w:line="276"/>
              <w:jc w:val="left"/>
            </w:pPr>
            <w:r>
              <w:rPr>
                <w:rFonts w:ascii="Times New Roman" w:hAnsi="Times New Roman" w:cs="Times New Roman" w:eastAsia="Times New Roman"/>
                <w:b w:val="false"/>
                <w:sz w:val="26"/>
              </w:rPr>
              <w:t>Không quá 07 ngày kể từ ngày nhận được hồ sơ hợp lệ. 
Trường hợp cấp đổi đồng loạt cho nhiều người sử dụng đất do đo vẽ lại bản đồ là không quá 50 ngày.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Theo điều 8  Nghị quyết 142/2022/NQ-HĐND ngày 09/12/2022  Phí thẩm định hồ sơ cấp giấy chứng nhận QSD Đ- đối với tổ chức  ( tính theo diện tích ) Đồng</w:t>
            </w:r>
          </w:p>
        </w:tc>
        <w:tc>
          <w:p/>
          <w:p>
            <w:pPr>
              <w:spacing w:after="0" w:before="0" w:lineRule="auto" w:line="276"/>
              <w:jc w:val="left"/>
            </w:pPr>
            <w:r>
              <w:rPr>
                <w:rFonts w:ascii="Times New Roman" w:hAnsi="Times New Roman" w:cs="Times New Roman" w:eastAsia="Times New Roman"/>
                <w:b w:val="false"/>
                <w:sz w:val="26"/>
              </w:rPr>
              <w:t>Không quá 07 ngày kể từ ngày nhận được hồ sơ hợp lệ. 
Trường hợp cấp đổi đồng loạt cho nhiều người sử dụng đất do đo vẽ lại bản đồ là không quá 50 ngày.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Theo điều 8  Nghị quyết 142/2022/NQ-HĐND ngày 09/12/2022  Phí thẩm định hồ sơ cấp giấy chứng nhận QSD Đ- đối với tổ chức  ( tính theo diện tích ) Đồng</w:t>
            </w:r>
          </w:p>
        </w:tc>
        <w:tc>
          <w:p/>
          <w:p>
            <w:pPr>
              <w:spacing w:after="0" w:before="0" w:lineRule="auto" w:line="276"/>
              <w:jc w:val="left"/>
            </w:pPr>
            <w:r>
              <w:rPr>
                <w:rFonts w:ascii="Times New Roman" w:hAnsi="Times New Roman" w:cs="Times New Roman" w:eastAsia="Times New Roman"/>
                <w:b w:val="false"/>
                <w:sz w:val="26"/>
              </w:rPr>
              <w:t>Không quá 07 ngày kể từ ngày nhận được hồ sơ hợp lệ. 
Trường hợp cấp đổi đồng loạt cho nhiều người sử dụng đất do đo vẽ lại bản đồ là không quá 50 ngày.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đổi Giấy chứng nhận theo Mẫu số 10/ĐK;</w:t>
            </w:r>
          </w:p>
        </w:tc>
        <w:tc>
          <w:p/>
          <w:p>
            <w:pPr>
              <w:spacing w:after="0" w:before="0" w:lineRule="auto" w:line="276"/>
              <w:jc w:val="left"/>
            </w:pPr>
            <w:r>
              <w:rPr>
                <w:rFonts w:ascii="Times New Roman" w:hAnsi="Times New Roman" w:cs="Times New Roman" w:eastAsia="Times New Roman"/>
                <w:b w:val="false"/>
                <w:sz w:val="26"/>
              </w:rPr>
              <w:t>Mau so 10-DK.pdf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thế chấp quyền sử dụng đất, tài sản gắn liền với đất thay cho bản gốc Giấy chứng nhận đã cấp đối với trường hợp cấp đổi Giấy chứng nhận sau khi đo đạc lập bản đồ địa chính mà Giấy chứng nhận đã cấp đang thế chấp tại tổ chức tín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 - Tỉnh Lâm Đồng, Văn phòng đăng ký đất đai - Tỉnh Lâm Đồng, Chi nhánh Văn Phòng Đăng ký đất đai thành phố Đà Lạt - Tỉnh Lâm Đồng, Chi nhánh Văn Phòng Đăng ký đất đai  thành phố Bảo Lộc - Tỉnh Lâm Đồng, Chi nhánh Văn Phòng Đăng ký đất đai  huyện Lạc Dương - Tỉnh Lâm Đồng, Chi nhánh Văn Phòng Đăng ký đất đai  huyện Đức Trọng - Tỉnh Lâm Đồng, Chi nhánh Văn Phòng Đăng ký đất đai  huyện Đơn Dương - Tỉnh Lâm Đồng, Chi nhánh Văn Phòng Đăng ký đất đai  huyện Lâm Hà - Tỉnh Lâm Đồng, Chi nhánh Văn Phòng Đăng ký đất đai  huyện Đam Rông - Tỉnh Lâm Đồng, Chi nhánh Văn Phòng Đăng ký đất đai  huyện Di Linh - Tỉnh Lâm Đồng, Chi nhánh Văn Phòng Đăng ký đất đai  huyện Bảo Lâm - Tỉnh Lâm Đồng, Chi nhánh Văn Phòng Đăng ký đất đai  huyện Đạ Huoai - Tỉnh Lâm Đồng, Chi nhánh Văn Phòng Đăng ký đất đai  huyện Đạ Tẻh - Tỉnh Lâm Đồng, Chi nhánh Văn Phòng Đăng ký đất đai  huyện Cát Tiên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 sử dụng đất nộp hồ sơ trực tiếp tại Trung tâm Phục vụ hành chính công, số 36 đường Trần Phú, phường 4, TP Đà Lạt, hoặc qua dịch vụ Bưu chính công ích  Hộ gia đình, cá nhân nộp hồ sơ trực tiếp tại Bộ phận tiếp nhận hồ sơ và trả kết quả thuộc UBND cấp huyện hoặc qua dịch vụ Bưu chính công ích hoặc  tại UBND cấp xã nếu có nhu cầu.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142/2022/NQ-HĐND</w:t>
            </w:r>
          </w:p>
        </w:tc>
        <w:tc>
          <w:p/>
          <w:p>
            <w:pPr>
              <w:spacing w:after="0" w:before="0" w:lineRule="auto" w:line="276"/>
              <w:jc w:val="left"/>
            </w:pPr>
            <w:r>
              <w:rPr>
                <w:rFonts w:ascii="Times New Roman" w:hAnsi="Times New Roman" w:cs="Times New Roman" w:eastAsia="Times New Roman"/>
                <w:b w:val="false"/>
                <w:sz w:val="26"/>
              </w:rPr>
              <w:t>Ban hành quy định mức thu, nộp, chế độ quản lý và sử dụng các khoản phí, lệ phí thuộc thẩm quyền quyết định của Hội đồng nhân dân cấp tỉnh trên địa bàn tỉnh Lâm Đồng</w:t>
            </w:r>
          </w:p>
        </w:tc>
        <w:tc>
          <w:p/>
          <w:p>
            <w:pPr>
              <w:spacing w:after="0" w:before="0" w:lineRule="auto" w:line="276"/>
              <w:jc w:val="left"/>
            </w:pPr>
            <w:r>
              <w:rPr>
                <w:rFonts w:ascii="Times New Roman" w:hAnsi="Times New Roman" w:cs="Times New Roman" w:eastAsia="Times New Roman"/>
                <w:b w:val="false"/>
                <w:sz w:val="26"/>
              </w:rPr>
              <w:t>09-12-2022</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03-04-2023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SỔ HỘ KHẨU VÀ GIẤY TỜ LIÊN QUAN CƯ TRÚ KHI THỰC HIỆN THỦ TỤC HÀNH CHÍNH, CUNG CẤP DỊCH VỤ CÔNG TRONG LĨNH VỰC ĐẤT ĐAI</w:t>
            </w:r>
          </w:p>
        </w:tc>
        <w:tc>
          <w:p/>
          <w:p>
            <w:pPr>
              <w:spacing w:after="0" w:before="0" w:lineRule="auto" w:line="276"/>
              <w:jc w:val="left"/>
            </w:pPr>
            <w:r>
              <w:rPr>
                <w:rFonts w:ascii="Times New Roman" w:hAnsi="Times New Roman" w:cs="Times New Roman" w:eastAsia="Times New Roman"/>
                <w:b w:val="false"/>
                <w:sz w:val="26"/>
              </w:rPr>
              <w:t>16-10-2023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cấp đổi Giấy chứng nhận, Giấy chứng nhận quyền sở hữu nhà ở, Giấy chứng nhận quyền sở hữu công trình xây dựng đã cấp được thực hiện trong các trường hợp sau:
- Người sử dụng đất có nhu cầu đổi Giấy chứng nhận quyền sở hữu nhà ở, Giấy chứng nhận quyền sở hữu công trình xây dựng hoặc các loại Giấy chứng nhận đã cấp trước ngày 10 tháng 12 năm 2009 sang loại Giấy chứng nhận quyền sử dụng đất, quyền sở hữu nhà ở và tài sản khác gắn liền với đất;
- Giấy chứng nhận, Giấy chứng nhận quyền sở hữu nhà ở, Giấy chứng nhận quyền sở hữu công trình xây dựng đã cấp bị ố, nhòe, rách, hư hỏng;
- Do đo đạc xác định lại diện tích, kích thước thửa đất;
- Trường hợp quyền sử dụng đất, quyền sở hữu tài sản gắn liền với đất là tài sản chung của vợ và chồng mà Giấy chứng nhận đã cấp chỉ ghi họ, tên của vợ hoặc của chồng, nay có yêu cầu cấp đổi Giấy chứng nhận để ghi cả họ, tên vợ và họ, tên chồng;
-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hồng, 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2026-05-28T18:01:59Z</dcterms:created>
  <dc:creator>Apache POI</dc:creator>
</cp:coreProperties>
</file>