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1.003510.000.00.00.H36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phê duyệt nội dung bản ghi âm, ghi hình ca múa nhạc, sân khấu cho các tổ chức thuộc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Nghệ thuật biểu diễn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thuộc cơ quan địa phương muốn lưu hành hoặc nhập khẩu bản ghi âm, ghi hình có nội dung ca múa nhạc, sân khấu gửi 01 bộ hồ sơ đề nghị cấp giấy phép phê duyệt nội dung đến Trung tâm phục vụ hành chính công - Địa chỉ: 36 Trần Phú, phường 4, Tp Đà Lạt, tỉnh Lâm Đồng.</w:t>
      </w:r>
    </w:p>
    <w:p>
      <w:pPr>
        <w:spacing w:after="0" w:before="0" w:lineRule="auto" w:line="276"/>
        <w:jc w:val="both"/>
      </w:pPr>
      <w:r>
        <w:rPr>
          <w:rFonts w:ascii="Times New Roman" w:hAnsi="Times New Roman" w:cs="Times New Roman" w:eastAsia="Times New Roman"/>
          <w:b w:val="false"/>
          <w:sz w:val="26"/>
        </w:rPr>
        <w:t xml:space="preserve">- Trong thời hạn 05 ngày làm việc kể từ ngày nhận đủ hồ sơ hợp lệ, Sở Văn hóa, Thể thao và Du lịch hoặc Sở Văn hóa và Thể thao tổ chức thẩm định hồ sơ, nội dung bản ghi âm, ghi hình ca múa nhạc, sân khấu và cấp giấy phép phê duyệt nội dung. Trường hợp cần gia hạn thời hạn thẩm định, cấp phép cũng không quá 07 ngày làm việc. Trường hợp không cấp giấy phép phải trả lời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Mức thu phí thẩm định nội dung chương trình trên băng, đĩa, phần mềm và trên vật liệu khác như sau: a) Chương trình ca múa nhạc, sân khấu ghi trên băng đĩa: - Đối với bản ghi âm: 200.000 đồng/1 block thứ nhất cộng (+) mức phí tăng thêm là 150.000 đồng cho mỗi block tiếp theo (Một block có độ dài thời gian là 15 phút). - Đối với bản ghi hình: 300.000 đồng/1 block thứ nhất cộng (+) mức phí tăng thêm là 200.000 đồng cho mỗi block tiếp theo (Một block có độ dài thời gian là 15 phút). b) Chương trình ghi trên đĩa nén, ổ cứng, phần mềm và các vật liệu khác: - Đối với bản ghi âm: + Ghi dưới hoặc bằng 50 bài hát, bản nhạc: 2.000.000 đồng/chương trình; + Ghi trên 50 bài hát, bản nhạc: 2.000.000 đồng/chương trình cộng (+) mức phí tăng thêm là 50.000 đồng/bài hát, bản nhạc. Tổng mức phí không quá 7.000.000 đồng/chương trình. - Đối với bản ghi hình: + Ghi dưới hoặc bằng 50 bài hát, bản nhạc: 2.500.000 đồng/chương trình; + Ghi trên 50 bài hát, bản nhạc: 2.500.000 đồng/chương trình cộng (+) mức phí tăng thêm là 75.000 đồng/bài hát, bản nhạc. Tổng mức phí không quá 9.000.000 đồng/chương trình.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Văn hóa, Thể thao và Du lịch hoặc Sở Văn hóa và Thể thao tổ chức thẩm định hồ sơ, nội dung bản ghi âm, ghi hình ca múa nhạc, sân khấu và cấp giấy phép phê duyệt nội dung. Trường hợp cần gia hạn thời hạn thẩm định, cấp phép cũng không quá 07 ngày làm việc. Trường hợp không cấp giấy phép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Mức thu phí thẩm định nội dung chương trình trên băng, đĩa, phần mềm và trên vật liệu khác như sau: a) Chương trình ca múa nhạc, sân khấu ghi trên băng đĩa: - Đối với bản ghi âm: 200.000 đồng/1 block thứ nhất cộng (+) mức phí tăng thêm là 150.000 đồng cho mỗi block tiếp theo (Một block có độ dài thời gian là 15 phút). - Đối với bản ghi hình: 300.000 đồng/1 block thứ nhất cộng (+) mức phí tăng thêm là 200.000 đồng cho mỗi block tiếp theo (Một block có độ dài thời gian là 15 phút). b) Chương trình ghi trên đĩa nén, ổ cứng, phần mềm và các vật liệu khác: - Đối với bản ghi âm: + Ghi dưới hoặc bằng 50 bài hát, bản nhạc: 2.000.000 đồng/chương trình; + Ghi trên 50 bài hát, bản nhạc: 2.000.000 đồng/chương trình cộng (+) mức phí tăng thêm là 50.000 đồng/bài hát, bản nhạc. Tổng mức phí không quá 7.000.000 đồng/chương trình. - Đối với bản ghi hình: + Ghi dưới hoặc bằng 50 bài hát, bản nhạc: 2.500.000 đồng/chương trình; + Ghi trên 50 bài hát, bản nhạc: 2.500.000 đồng/chương trình cộng (+) mức phí tăng thêm là 75.000 đồng/bài hát, bản nhạc. Tổng mức phí không quá 9.000.000 đồng/chương trình.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Văn hóa, Thể thao và Du lịch hoặc Sở Văn hóa và Thể thao tổ chức thẩm định hồ sơ, nội dung bản ghi âm, ghi hình ca múa nhạc, sân khấu và cấp giấy phép phê duyệt nội dung. Trường hợp cần gia hạn thời hạn thẩm định, cấp phép cũng không quá 07 ngày làm việc. Trường hợp không cấp giấy phép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Mức thu phí thẩm định nội dung chương trình trên băng, đĩa, phần mềm và trên vật liệu khác như sau: a) Chương trình ca múa nhạc, sân khấu ghi trên băng đĩa: - Đối với bản ghi âm: 200.000 đồng/1 block thứ nhất cộng (+) mức phí tăng thêm là 150.000 đồng cho mỗi block tiếp theo (Một block có độ dài thời gian là 15 phút). - Đối với bản ghi hình: 300.000 đồng/1 block thứ nhất cộng (+) mức phí tăng thêm là 200.000 đồng cho mỗi block tiếp theo (Một block có độ dài thời gian là 15 phút). b) Chương trình ghi trên đĩa nén, ổ cứng, phần mềm và các vật liệu khác: - Đối với bản ghi âm: + Ghi dưới hoặc bằng 50 bài hát, bản nhạc: 2.000.000 đồng/chương trình; + Ghi trên 50 bài hát, bản nhạc: 2.000.000 đồng/chương trình cộng (+) mức phí tăng thêm là 50.000 đồng/bài hát, bản nhạc. Tổng mức phí không quá 7.000.000 đồng/chương trình. - Đối với bản ghi hình: + Ghi dưới hoặc bằng 50 bài hát, bản nhạc: 2.500.000 đồng/chương trình; + Ghi trên 50 bài hát, bản nhạc: 2.500.000 đồng/chương trình cộng (+) mức phí tăng thêm là 75.000 đồng/bài hát, bản nhạc. Tổng mức phí không quá 9.000.000 đồng/chương trình.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Văn hóa, Thể thao và Du lịch hoặc Sở Văn hóa và Thể thao tổ chức thẩm định hồ sơ, nội dung bản ghi âm, ghi hình ca múa nhạc, sân khấu và cấp giấy phép phê duyệt nội dung. Trường hợp cần gia hạn thời hạn thẩm định, cấp phép cũng không quá 07 ngày làm việc. Trường hợp không cấp giấy phép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đơn đề nghị cấp giấy phép phê duyệt nội dung (Mẫu số 06 Phụ lục ban hành kèm theo Nghị định số 79/2012/NĐ-CP);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danh mục tác giả, tác phẩm, người biểu diễn;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nhạc và lời hoặc kịch bản văn học (đối với tác phẩm nước ngoài phải có bản dịch tiếng Việt có chứng nhận của công ty dịch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ghi âm, ghi hình có nội dung ca múa nhạc, sân khấu;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sao quyết định thành lập hoặc giấy chứng nhận đăng ký doanh nghiệp (Đối tượng lần đầu thực hiện thủ tục hành chính và đối tượng trong quá trình hoạt động đã có hành vi vi phạm quy định tại Điều 6 Nghị định số 79/2012/NĐ-CP nộp bản sao có chứng thực hoặc mang bản gốc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sao chứng thực quyết định phổ biến tác phẩm và quyết định cho người Việt Nam định cư ở nước ngoài tham gia biểu diễn nghệ thuật (nếu trong chương trình có sử dụng tác phẩm sáng tác trước năm 1975, tác phẩm do người Việt Nam định cư ở nước ngoài sáng tác và nghệ sĩ là người Việt Nam định cư ở nước ngoài tham gia biểu diễn);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mẫu thiết kế vỏ bản ghi âm, ghi hình;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Địa chỉ: 36 Trần Phú, phường 4, Tp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phê duyệt nội dung bản ghi âm, ghi hình ca múa nhạc, sân khấu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142/2018/NĐ-CP</w:t>
            </w:r>
          </w:p>
        </w:tc>
        <w:tc>
          <w:p/>
          <w:p>
            <w:pPr>
              <w:spacing w:after="0" w:before="0" w:lineRule="auto" w:line="276"/>
              <w:jc w:val="left"/>
            </w:pPr>
            <w:r>
              <w:rPr>
                <w:rFonts w:ascii="Times New Roman" w:hAnsi="Times New Roman" w:cs="Times New Roman" w:eastAsia="Times New Roman"/>
                <w:b w:val="false"/>
                <w:sz w:val="26"/>
              </w:rPr>
              <w:t>Nghị định 142/2018/NĐ-CP</w:t>
            </w:r>
          </w:p>
        </w:tc>
        <w:tc>
          <w:p/>
          <w:p>
            <w:pPr>
              <w:spacing w:after="0" w:before="0" w:lineRule="auto" w:line="276"/>
              <w:jc w:val="left"/>
            </w:pPr>
            <w:r>
              <w:rPr>
                <w:rFonts w:ascii="Times New Roman" w:hAnsi="Times New Roman" w:cs="Times New Roman" w:eastAsia="Times New Roman"/>
                <w:b w:val="false"/>
                <w:sz w:val="26"/>
              </w:rPr>
              <w:t>09-10-2018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79/2012/NĐ-CP </w:t>
            </w:r>
          </w:p>
        </w:tc>
        <w:tc>
          <w:p/>
          <w:p>
            <w:pPr>
              <w:spacing w:after="0" w:before="0" w:lineRule="auto" w:line="276"/>
              <w:jc w:val="left"/>
            </w:pPr>
            <w:r>
              <w:rPr>
                <w:rFonts w:ascii="Times New Roman" w:hAnsi="Times New Roman" w:cs="Times New Roman" w:eastAsia="Times New Roman"/>
                <w:b w:val="false"/>
                <w:sz w:val="26"/>
              </w:rPr>
              <w:t>Nghị định 79/2012/NĐ-CP-Quy định về biểu diễn nghệ thuật, trình diễn thời trang; thi người đẹp và người mẫu; lưu hành, kinh doanh bản ghi âm, ghi hình ca múa nhạc, sân khấu</w:t>
            </w:r>
          </w:p>
        </w:tc>
        <w:tc>
          <w:p/>
          <w:p>
            <w:pPr>
              <w:spacing w:after="0" w:before="0" w:lineRule="auto" w:line="276"/>
              <w:jc w:val="left"/>
            </w:pPr>
            <w:r>
              <w:rPr>
                <w:rFonts w:ascii="Times New Roman" w:hAnsi="Times New Roman" w:cs="Times New Roman" w:eastAsia="Times New Roman"/>
                <w:b w:val="false"/>
                <w:sz w:val="26"/>
              </w:rPr>
              <w:t>05-10-2012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15/2016/NĐ-CP </w:t>
            </w:r>
          </w:p>
        </w:tc>
        <w:tc>
          <w:p/>
          <w:p>
            <w:pPr>
              <w:spacing w:after="0" w:before="0" w:lineRule="auto" w:line="276"/>
              <w:jc w:val="left"/>
            </w:pPr>
            <w:r>
              <w:rPr>
                <w:rFonts w:ascii="Times New Roman" w:hAnsi="Times New Roman" w:cs="Times New Roman" w:eastAsia="Times New Roman"/>
                <w:b w:val="false"/>
                <w:sz w:val="26"/>
              </w:rPr>
              <w:t>Nghị định 15/2016/NĐ-CP-Sửa đổi, bổ sung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w:t>
            </w:r>
          </w:p>
        </w:tc>
        <w:tc>
          <w:p/>
          <w:p>
            <w:pPr>
              <w:spacing w:after="0" w:before="0" w:lineRule="auto" w:line="276"/>
              <w:jc w:val="left"/>
            </w:pPr>
            <w:r>
              <w:rPr>
                <w:rFonts w:ascii="Times New Roman" w:hAnsi="Times New Roman" w:cs="Times New Roman" w:eastAsia="Times New Roman"/>
                <w:b w:val="false"/>
                <w:sz w:val="26"/>
              </w:rPr>
              <w:t>15-03-2016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01/2016/TT-BVHTTDL</w:t>
            </w:r>
          </w:p>
        </w:tc>
        <w:tc>
          <w:p/>
          <w:p>
            <w:pPr>
              <w:spacing w:after="0" w:before="0" w:lineRule="auto" w:line="276"/>
              <w:jc w:val="left"/>
            </w:pPr>
            <w:r>
              <w:rPr>
                <w:rFonts w:ascii="Times New Roman" w:hAnsi="Times New Roman" w:cs="Times New Roman" w:eastAsia="Times New Roman"/>
                <w:b w:val="false"/>
                <w:sz w:val="26"/>
              </w:rPr>
              <w:t>Thông tư 01/2016/TT-BVHTTDL-Quy định chi tiết thi hành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 và Nghị định số 15/2016/NĐ-CP ngày 15 tháng 3 năm 2016 của Chính phủ sửa đổi bô sung một số điều của Nghị định số 79/2012/NĐ-CP</w:t>
            </w:r>
          </w:p>
        </w:tc>
        <w:tc>
          <w:p/>
          <w:p>
            <w:pPr>
              <w:spacing w:after="0" w:before="0" w:lineRule="auto" w:line="276"/>
              <w:jc w:val="left"/>
            </w:pPr>
            <w:r>
              <w:rPr>
                <w:rFonts w:ascii="Times New Roman" w:hAnsi="Times New Roman" w:cs="Times New Roman" w:eastAsia="Times New Roman"/>
                <w:b w:val="false"/>
                <w:sz w:val="26"/>
              </w:rPr>
              <w:t>24-03-2016</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 xml:space="preserve">10/2016/TT-BVHTTDL </w:t>
            </w:r>
          </w:p>
        </w:tc>
        <w:tc>
          <w:p/>
          <w:p>
            <w:pPr>
              <w:spacing w:after="0" w:before="0" w:lineRule="auto" w:line="276"/>
              <w:jc w:val="left"/>
            </w:pPr>
            <w:r>
              <w:rPr>
                <w:rFonts w:ascii="Times New Roman" w:hAnsi="Times New Roman" w:cs="Times New Roman" w:eastAsia="Times New Roman"/>
                <w:b w:val="false"/>
                <w:sz w:val="26"/>
              </w:rPr>
              <w:t>Thông tư 10/2016/TT-BVHTTDL-Sửa đổi một số điều của Thông tư số 01/2016/TT-BVHTTDL ngày 24 tháng 3 năm 2016 của Bộ trưởng Bộ Văn hóa, Thể thao và Du lịch quy định chi tiết thi hành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 và Nghị định số 15/2016/NĐ-CP ngày 15 tháng 3 năm 2016 của Chính phủ sửa đổi, bổ sung một số điều của Nghị định số 79/2012/NĐ-CP</w:t>
            </w:r>
          </w:p>
        </w:tc>
        <w:tc>
          <w:p/>
          <w:p>
            <w:pPr>
              <w:spacing w:after="0" w:before="0" w:lineRule="auto" w:line="276"/>
              <w:jc w:val="left"/>
            </w:pPr>
            <w:r>
              <w:rPr>
                <w:rFonts w:ascii="Times New Roman" w:hAnsi="Times New Roman" w:cs="Times New Roman" w:eastAsia="Times New Roman"/>
                <w:b w:val="false"/>
                <w:sz w:val="26"/>
              </w:rPr>
              <w:t>19-10-2016</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lưu hành hoặc nhập khẩu bản ghi âm, ghi hình có nội dung ca múa nhạc, sân khấu phải là tổ chức có chức năng sản xuất, kinh doanh, nhập khẩu các sản phẩm ghi âm, ghi hình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2026-04-29T15:46:13Z</dcterms:created>
  <dc:creator>Apache POI</dc:creator>
</cp:coreProperties>
</file>