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1.000016.000.00.00.H56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2979/QĐ-UBND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tăng, giảm vốn góp của quỹ đầu tư khởi nghiệp sáng tạo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Hỗ trợ doanh nghiệp nhỏ và vừa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Trong thời hạn 07 ngày sau khi hoàn tất việc tăng, giảm vốn góp của quỹ, công ty thực hiện quản lý quỹ gửi hồ sơ thông báo (trực tiếp hoặc trực tuyến qua hệ thống thông tin giải quyết thủ tục hành chính của Ủy ban nhân dân cấp tỉnh) tới Cơ quan đăng ký kinh doanh cấp tỉnh.
- Cơ quan đăng ký kinh doanh cấp tỉnh có trách nhiệm xem xét tính hợp lệ của hồ sơ thông báo tăng, giảm vốn góp của quỹ trong thời hạn 15 ngày làm việc, kể từ ngày nhận được hồ sơ.
- Trường hợp hồ sơ thông báo hợp lệ, Cơ quan đăng ký kinh doanh cấp tỉnh có văn bản gửi công ty thực hiện quản lý quỹ thông báo về việc tăng, giảm vốn góp của quỹ đầu tư khởi nghiệp sáng tạo theo Mẫu số 08 tại Phụ lục kèm theo Nghị định số 210/2025/NĐ-CP (đồng thời gửi về Bộ Tài chính để theo dõi). Trường hợp hồ sơ thông báo không hợp lệ, Cơ quan đăng ký kinh doanh cấp tỉnh gửi văn bản cho công ty thực hiện quản lý quỹ biết và phải nêu rõ lý do, các yêu cầu sửa đổi, bổ sung (nếu có).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quan đăng ký kinh doanh có trách nhiệm xem xét tính hợp lệ của thông báo và các tài liệu kèm theo trong thời hạn 15 ngày làm việc, kể từ ngày nhận được thông báo.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quan đăng ký kinh doanh có trách nhiệm xem xét tính hợp lệ của thông báo và các tài liệu kèm theo trong thời hạn 15 ngày làm việc, kể từ ngày nhận được thông báo.
Địa chỉ trực tuyến: https://dichvucong.gov.vn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quan đăng ký kinh doanh có trách nhiệm xem xét tính hợp lệ của thông báo và các tài liệu kèm theo trong thời hạn 15 ngày làm việc, kể từ ngày nhận được thông báo.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 Biên bản họp và nghị quyết của Đại hội nhà đầu tư về việc tăng, giảm vốn và các tài liệu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Điều lệ quỹ sửa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Biên bản thỏa thuận góp vốn và danh sách các nhà đầu tư góp vốn, số vốn góp, tỷ lệ sở hữu vốn góp trước và sau khi tăng, giảm vốn góp của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Giấy chứng nhận của công ty thực hiện quản lý quỹ về Phần vốn đã góp thêm, danh Mục tài sản góp vào quỹ. Trường hợp giảm vốn: Giấy xác nhận của công ty thực hiện quản lý quỹ về việc phân bổ tài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Thông báo việc tăng, giảm vốn quỹ đầu tư khởi nghiệp sáng tạo theo Mẫu số 02 tại Phụ lục kèm theo Nghị định số 38/2018/NĐ-CP ngày 11 tháng 3 năm 2018 của Chính phủ quy định các mẫu văn bản sử dụng trong thông báo thành lập và hoạt động của quỹ đầu tư khởi nghiệp sáng tạo.</w:t>
            </w:r>
          </w:p>
        </w:tc>
        <w:tc>
          <w:p/>
          <w:p>
            <w:pPr>
              <w:spacing w:after="0" w:before="0" w:lineRule="auto" w:line="276"/>
              <w:jc w:val="left"/>
            </w:pPr>
            <w:r>
              <w:rPr>
                <w:rFonts w:ascii="Times New Roman" w:hAnsi="Times New Roman" w:cs="Times New Roman" w:eastAsia="Times New Roman"/>
                <w:b w:val="false"/>
                <w:sz w:val="26"/>
              </w:rPr>
              <w:t>Mau 2_ Tang giam von gop vao quy.docx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Tài chính Thanh Hóa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Tài chính tại Trung tâm Phục vụ Hành chính công tỉnh Thanh Hóa (Số 28 Đại lộ Lê Lợi, phường Hạc Thành, thành phố Thanh Hóa); Địa chỉ trực tuyến: https://dichvucong.gov.vn (toàn trình); Trung tâm Phục vụ HCC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về việc sửa đổi, bổ sung hồ sơ đăng ký doanh nghiệp, Văn bản gửi công ty thực hiện quản lý quỹ về việc tăng, giảm vốn góp của quỹ hợp lệ và hồ sơ doanh nghiệp được cập nhật thông tin trên Cổng thông tin quốc gia về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04/2017/QH14	</w:t>
            </w:r>
          </w:p>
        </w:tc>
        <w:tc>
          <w:p/>
          <w:p>
            <w:pPr>
              <w:spacing w:after="0" w:before="0" w:lineRule="auto" w:line="276"/>
              <w:jc w:val="left"/>
            </w:pPr>
            <w:r>
              <w:rPr>
                <w:rFonts w:ascii="Times New Roman" w:hAnsi="Times New Roman" w:cs="Times New Roman" w:eastAsia="Times New Roman"/>
                <w:b w:val="false"/>
                <w:sz w:val="26"/>
              </w:rPr>
              <w:t>hỗ trợ doanh nghiệp nhỏ và vừa</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38/2018/NĐ-CP	</w:t>
            </w:r>
          </w:p>
        </w:tc>
        <w:tc>
          <w:p/>
          <w:p>
            <w:pPr>
              <w:spacing w:after="0" w:before="0" w:lineRule="auto" w:line="276"/>
              <w:jc w:val="left"/>
            </w:pPr>
            <w:r>
              <w:rPr>
                <w:rFonts w:ascii="Times New Roman" w:hAnsi="Times New Roman" w:cs="Times New Roman" w:eastAsia="Times New Roman"/>
                <w:b w:val="false"/>
                <w:sz w:val="26"/>
              </w:rPr>
              <w:t>Quy định chi tiết về đầu tư cho doanh nghiệp nhỏ và vừa khởi nghiệp sáng tạo</w:t>
            </w:r>
          </w:p>
        </w:tc>
        <w:tc>
          <w:p/>
          <w:p>
            <w:pPr>
              <w:spacing w:after="0" w:before="0" w:lineRule="auto" w:line="276"/>
              <w:jc w:val="left"/>
            </w:pPr>
            <w:r>
              <w:rPr>
                <w:rFonts w:ascii="Times New Roman" w:hAnsi="Times New Roman" w:cs="Times New Roman" w:eastAsia="Times New Roman"/>
                <w:b w:val="false"/>
                <w:sz w:val="26"/>
              </w:rPr>
              <w:t>11-03-2018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210/2025/NĐ-CP của Chính phủ</w:t>
            </w:r>
          </w:p>
        </w:tc>
        <w:tc>
          <w:p/>
          <w:p>
            <w:pPr>
              <w:spacing w:after="0" w:before="0" w:lineRule="auto" w:line="276"/>
              <w:jc w:val="left"/>
            </w:pPr>
            <w:r>
              <w:rPr>
                <w:rFonts w:ascii="Times New Roman" w:hAnsi="Times New Roman" w:cs="Times New Roman" w:eastAsia="Times New Roman"/>
                <w:b w:val="false"/>
                <w:sz w:val="26"/>
              </w:rPr>
              <w:t>Nghị định số 210/2025/NĐ-CP của Chính phủ: Sửa đổi, bổ sung một số điều của Nghị định số 38/2018/NĐ-CP ngày 11 tháng 3 năm 2018 của Chính phủ quy định chi tiết về đầu tư cho doanh nghiệp nhỏ và vừa khởi nghiệp sáng tạo</w:t>
            </w:r>
          </w:p>
        </w:tc>
        <w:tc>
          <w:p/>
          <w:p>
            <w:pPr>
              <w:spacing w:after="0" w:before="0" w:lineRule="auto" w:line="276"/>
              <w:jc w:val="left"/>
            </w:pPr>
            <w:r>
              <w:rPr>
                <w:rFonts w:ascii="Times New Roman" w:hAnsi="Times New Roman" w:cs="Times New Roman" w:eastAsia="Times New Roman"/>
                <w:b w:val="false"/>
                <w:sz w:val="26"/>
              </w:rPr>
              <w:t>21-07-2025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Văn bản gửi công ty thực hiện quản lý quỹ về việc tăng, giảm vốn góp của quỹ hợp lệ và hồ sơ doanh nghiệp được cập nhật thông tin trên Cổng thông tin quốc gia về đăng ký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tăng, giảm, vốn góp, của quỹ đầu tư khởi nghiệp sáng tạo</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2026-05-17T11:51:34Z</dcterms:created>
  <dc:creator>Apache POI</dc:creator>
</cp:coreProperties>
</file>