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2846/QĐ-UBND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tư vấn, hướng dẫn hồ sơ, thủ tục chuyển đổi hộ kinh doanh thành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Hộ kinh doanh đăng ký chuyển đổi thành doanh nghiệp có nhu cầu tư vấn, hướng dẫn gửi hồ sơ đề nghị hỗ trợ thông qua hình thức trực tiếp hoặc trực tuyến tới Sở Tài chính cấp tỉnh , thành phố trực thuộc trung ương tư vấn, hướng dẫn</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Sở Tài chính cấp tỉnh, thành phố trực thuộc trung ương có trách nhiệm tư vấn, hướng dẫn miễn phí các nội dung:</w:t>
      </w:r>
    </w:p>
    <w:p>
      <w:pPr>
        <w:spacing w:after="0" w:before="0" w:lineRule="auto" w:line="276"/>
        <w:jc w:val="both"/>
      </w:pPr>
      <w:r>
        <w:rPr>
          <w:rFonts w:ascii="Times New Roman" w:hAnsi="Times New Roman" w:cs="Times New Roman" w:eastAsia="Times New Roman"/>
          <w:b w:val="false"/>
          <w:sz w:val="26"/>
        </w:rPr>
        <w:t>+  Trình tự, thủ tục, hồ sơ đăng ký thành lập doanh nghiệp;</w:t>
      </w:r>
    </w:p>
    <w:p>
      <w:pPr>
        <w:spacing w:after="0" w:before="0" w:lineRule="auto" w:line="276"/>
        <w:jc w:val="both"/>
      </w:pPr>
      <w:r>
        <w:rPr>
          <w:rFonts w:ascii="Times New Roman" w:hAnsi="Times New Roman" w:cs="Times New Roman" w:eastAsia="Times New Roman"/>
          <w:b w:val="false"/>
          <w:sz w:val="26"/>
        </w:rPr>
        <w:t>+  Trình tự, thủ tục, hồ sơ đăng ký chứng nhận đủ điều kiện kinh doanh đối với các ngành nghề kinh doanh có điều kiện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chứng từ nộp lệ phí môn bài, các loại thuế và khoản nộp ngân sách nhà nước khác (nếu có), ờ khai thuế trong thời hạn 01 năm trước khi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đăng ký kinh doanh của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(Số 28 Đại lộ Lê Lợi, phường Điện Biên, thành phố Thanh Hóa, tỉnh Thanh Hóa). Địa chỉ trực tuyến: https://dichvucong.thanhhoa.gov.vn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tư vấn, hướng dẫn hồ sơ, thủ tục thành lập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2026-05-17T11:51:35Z</dcterms:created>
  <dc:creator>Apache POI</dc:creator>
</cp:coreProperties>
</file>