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2.000873.000.00.00.H48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động vật, sản phẩm động vật thủy sản vận chuyển ra khỏi địa bàn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kiểm dịch
Trước khi vận chuyển động vật thủy sản sử dụng làm giống ra khỏi địa bàn cấp tỉnh; động vật thủy sản thương phẩm, sản phẩm động vật thủy sản xuất phát từ vùng công bố dịch ra khỏi địa bàn cấp tỉnh, chủ hàng gửi 01 bộ hồ sơ đăng ký kiểm dịch đến Cơ quan quản lý chuyên ngành thú y cấp tỉnh (sau đây gọi là Cơ quan kiểm dịch động vật nội địa).
Bước 2: Tiếp nhận và kiểm tra hồ sơ
Trong thời hạn 01 ngày làm việc kể từ ngày nhận được hồ sơ, Cơ quan kiểm dịch động vật nội địa tiến hành xem xét tính đầy đủ, hợp lệ của hồ sơ và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
Bước 3: Thực hiện kiểm dịch và trả lời kết quả
* Kiểm dịch động vật thủy sản sử dụng làm giống xuất phát từ cơ sở nuôi trồng thủy sản chưa được công nhận an toàn dịch bệnh hoặc chưa được giám sát dịch bệnh theo quy định hoặc từ cơ sở thu gom, kinh doanh vận chuyển ra khỏi địa bàn cấp tỉnh
Việc kiểm dịch được thực hiện ngay tại nơi nuôi giữ tạm thời hoặc tại bể, ao ương dưỡng con giống của các cơ sở nuôi trồng thủy sản, cơ sở thu gom, kinh doanh.
Cơ quan kiểm dịch động vật nội địa thực hiện như sau:
- Kiểm tra lâm sàng, đối chiếu thông tin lô hàng với hồ sơ kiểm dịch;
- Lấy mẫu hoặc hướng dẫn, giám sát việc lấy mẫu xét nghiệm tác nhân gây bệnh theo quy định tại Phụ lục IV ban hành kèm theo Thông tư số 03/2026/TT-BNNMT ngày 13/01/2026;
- Kiểm tra điều kiện vệ sinh thú y phương tiện vận chuyển và các vật dụng kèm theo; kiểm tra, giám sát quá trình bốc xếp động vật thủy sản lên phương tiện vận chuyển;
-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theo mẫu 07 TS hoặc mẫu 08 TS quy định tại Phụ lục V ban hành kèm theo Thông tư số 03/2026/TT-BNNMT ngày 13/01/2026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Thông báo qua môi trường điện tử cho Cơ quan kiểm dịch động vật nội địa nơi đến ngay sau khi cấp Giấy chứng nhận kiểm dịch các thông tin gồm: Số Giấy chứng nhận kiểm dịch, ngày cấp, loại hàng, số lượng hàng, tên chủ hàng, nơi hàng đến, biển kiểm soát của phương tiện.
* Kiểm dịch động vật thủy sản sử dụng làm giống xuất phát từ cơ sở nuôi trồng thủy sản an toàn dịch bệnh hoặc được giám sát dịch bệnh vận chuyển ra khỏi địa bàn cấp tỉnh. 
Cơ sở phải bảo đảm được công nhận an toàn dịch hoặc được giám sát dịch bệnh đối với các bệnh động vật thủy sản theo quy định tại Phụ lục IV ban hành kèm theo Thông tư số 03/2026/TT-BNNMT ngày 13/01/2026.
Cơ quan kiểm dịch động vật nội địa thực hiện như sau:
- Kiểm tra lâm sàng, đối chiếu thông tin lô hàng với hồ sơ kiểm dịch; 
- Thực hiện (theo quy định tại điểm c khoản 2 Điều 5 Thông tư số 03/2026/TT-BNNMT ngày 13/01/2026) kiểm tra điều kiện vệ sinh thú y phương tiện vận chuyển và các vật dụng kèm theo; kiểm tra, giám sát quá trình bốc xếp động vật thủy sản lên phương tiện vận chuyển;
- Trong thời hạn 01 ngày làm việc kể từ ngày thực hiện kiểm dịch, Cơ quan kiểm dịch động vật nội địa cấp Giấy chứng nhận kiểm dịch động vật, sản phẩm động vật thủy sản vận chuyển ra khỏi địa bàn cấp tỉnh theo mẫu 07 TS hoặc mẫu 08 TS quy định tại Phụ lục V ban hành kèm theo Thông tư số 03/2026/TT-BNNMT ngày 13/01/2026 trong trường hợp hồ sơ đầy đủ, hợp lệ và bảo đảm các yêu cầu vệ sinh thú y gồm: động vật thủy sản khỏe mạnh;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(theo quy định tại điểm đ khoản 2 Điều 5 Thông tư số 03/2026/TT-BNNMT ngày 13/01/2026):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Thông báo qua môi trường điện tử cho Cơ quan kiểm dịch động vật nội địa nơi đến (theo quy định tại điểm e khoản 2 Điều 5 Thông tư số 03/2026/TT-BNNMT ngày 13/01/2026) ngay sau khi cấp Giấy chứng nhận kiểm dịch các thông tin gồm: Số Giấy chứng nhận kiểm dịch, ngày cấp, loại hàng, số lượng hàng, tên chủ hàng, nơi hàng đến, biển kiểm soát của phương tiện.
* Kiểm dịch động vật thủy sản thương phẩm xuất phát từ vùng công bố dịch vận chuyển ra khỏi địa bàn cấp tỉnh
- Động vật thủy sản thương phẩm thu hoạch từ cơ sở nuôi không có dịch bệnh trong vùng công bố dịch, Cơ quan kiểm dịch động vật nội địa thực hiện như sau:
+ Kiểm tra lâm sàng, đối chiếu thông tin lô hàng với hồ sơ kiểm dịch; 
+ Lấy mẫu hoặc hướng dẫn, giám sát việc lấy mẫu xét nghiệm tác nhân gây bệnh đối với động vật thủy sản thương phẩm cảm nhiễm với bệnh được công bố dịch theo quy định tại Phụ lục IV ban hành kèm theo Thông tư số 03/2026/TT-BNNMT ngày 13/01/2026;
+ Thực hiện (theo quy định tại điểm c khoản 2 Điều 5 Thông tư số 03/2026/TT-BNNMT ngày 13/01/2026) kiểm tra điều kiện vệ sinh thú y phương tiện vận chuyển và các vật dụng kèm theo; kiểm tra, giám sát quá trình bốc xếp động vật thủy sản lên phương tiện vận chuyển;
+ Cấp Giấy chứng nhận kiểm dịch theo quy định tại điểm d và điểm đ khoản 2 Điều 5 Thông tư số 03/2026/TT-BNNMT ngày 13/01/2026: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theo mẫu 07 TS hoặc mẫu 08 TS quy định tại Phụ lục V ban hành kèm theo Thông tư số 03/2026/TT-BNNMT ngày 13/01/2026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Thông báo qua môi trường điện tử cho Cơ quan kiểm dịch động vật nội địa nơi đến (theo quy định tại điểm e khoản 2 Điều 5 Thông tư số 03/2026/TT-BNNMT ngày 13/01/2026) ngay sau khi cấp Giấy chứng nhận kiểm dịch các thông tin gồm: Số Giấy chứng nhận kiểm dịch, ngày cấp, loại hàng, số lượng hàng, tên chủ hàng, nơi hàng đến, biển kiểm soát của phương tiện.
- Động vật thủy sản thu hoạch từ cơ sở nuôi có bệnh đang công bố dịch phải được chế biến (xử lý nhiệt hoặc tùy từng loại bệnh có thể áp dụng biện pháp xử lý khác bảo đảm không để lây lan dịch bệnh) trước khi đưa ra khỏi vùng công bố dịch. Việc kiểm dịch thực hiện theo quy định tại Điều 8 Thông tư số 03/2026/TT-BNNMT ngày 13/01/2026.
* Kiểm dịch sản phẩm động vật thủy sản xuất phát từ vùng công bố dịch vận chuyển ra khỏi địa bàn cấp tỉnh
Việc kiểm dịch được thực hiện ngay tại cơ sở sơ chế, chế biến sản phẩm động vật thủy sản.
Cơ quan kiểm dịch động vật nội địa thực hiện như sau:
- Kiểm tra thực trạng hàng hóa, đối chiếu thông tin lô hàng với hồ sơ kiểm dịch; 
- Kiểm tra việc thực hiện các quy định về sơ chế, chế biến thủy sản;
- Kiểm tra điều kiện vệ sinh thú y; thực hiện hoặc giám sát chủ hàng thực hiện việc vệ sinh, khử trùng tiêu độc phương tiện vận chuyển và các vật dụng kèm theo trước khi xếp hàng lên phương tiện vận chuyển;
- Kiểm tra, giám sát quá trình bốc xếp sản phẩm động vật thủy sản lên phương tiện vận chuyển; niêm phong phương tiện vận chuyển; thực hiện hoặc giám sát chủ hàng thực hiện việc vệ sinh, khử trùng tiêu độc nơi tập trung, bốc xếp hàng; 
- Cấp Giấy chứng nhận kiểm dịch (theo quy định tại điểm d và điểm đ khoản 2 Điều 5 Thông tư số 03/2026/TT-BNNMT ngày 13/01/2026):
+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theo mẫu 07 TS hoặc mẫu 08 TS quy định tại Phụ lục V ban hành kèm theo Thông tư số 03/2026/TT-BNNMT ngày 13/01/2026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Thông báo qua môi trường điện tử cho Cơ quan kiểm dịch động vật nội địa nơi đến (theo quy định tại điểm e khoản 2 Điều 5 Thông tư số 03/2026/TT-BNNMT ngày 13/01/2026) ngay sau khi cấp Giấy chứng nhận kiểm dịch các thông tin gồm: Số Giấy chứng nhận kiểm dịch, ngày cấp, loại hàng, số lượng hàng, tên chủ hàng, nơi hàng đến, biển kiểm soát của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cụ thể tại phần mô tả </w:t>
            </w:r>
          </w:p>
        </w:tc>
        <w:tc>
          <w:p/>
          <w:p>
            <w:pPr>
              <w:spacing w:after="0" w:before="0" w:lineRule="auto" w:line="276"/>
              <w:jc w:val="left"/>
            </w:pPr>
            <w:r>
              <w:rPr>
                <w:rFonts w:ascii="Times New Roman" w:hAnsi="Times New Roman" w:cs="Times New Roman" w:eastAsia="Times New Roman"/>
                <w:b w:val="false"/>
                <w:sz w:val="26"/>
              </w:rPr>
              <w:t>Phí : Phí : Đồng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 Phí : Đồng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 Đồng</w:t>
            </w:r>
          </w:p>
        </w:tc>
        <w:tc>
          <w:p/>
          <w:p>
            <w:pPr>
              <w:spacing w:after="0" w:before="0" w:lineRule="auto" w:line="276"/>
              <w:jc w:val="left"/>
            </w:pPr>
            <w:r>
              <w:rPr>
                <w:rFonts w:ascii="Times New Roman" w:hAnsi="Times New Roman" w:cs="Times New Roman" w:eastAsia="Times New Roman"/>
                <w:b w:val="false"/>
                <w:sz w:val="26"/>
              </w:rPr>
              <w:t>- Tiếp nhận hồ sơ: Trong thời hạn 01 ngày làm việc kể từ ngày nhận được hồ sơ, Cơ quan kiểm dịch động vật nội địa tiến hành xem xét tính đầy đủ, hợp lệ của hồ sơ và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 - Cấp Giấy chứng nhận kiểm dịch động vật, sản phẩm động vật thủy sản vận chuyển ra khỏi địa bàn cấp tỉnh: + Đối với trường hợp kiểm dịch động vật thủy sản sử dụng làm giống xuất phát từ cơ sở nuôi trồng thủy sản an toàn dịch bệnh hoặc được giám sát dịch bệnh vận chuyển ra khỏi địa bàn cấp tỉnh: Trong thời hạn 01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phương tiện vận chuyển và việc tiêu độc khử trùng đạt yêu cầu; + Đối với các trường hợp khác: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cụ thể tại phần mô tả </w:t>
            </w:r>
          </w:p>
        </w:tc>
        <w:tc>
          <w:p/>
          <w:p>
            <w:pPr>
              <w:spacing w:after="0" w:before="0" w:lineRule="auto" w:line="276"/>
              <w:jc w:val="left"/>
            </w:pPr>
            <w:r>
              <w:rPr>
                <w:rFonts w:ascii="Times New Roman" w:hAnsi="Times New Roman" w:cs="Times New Roman" w:eastAsia="Times New Roman"/>
                <w:b w:val="false"/>
                <w:sz w:val="26"/>
              </w:rPr>
              <w:t>Phí : Phí : Đồng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 Phí : Đồng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 Đồng</w:t>
            </w:r>
          </w:p>
        </w:tc>
        <w:tc>
          <w:p/>
          <w:p>
            <w:pPr>
              <w:spacing w:after="0" w:before="0" w:lineRule="auto" w:line="276"/>
              <w:jc w:val="left"/>
            </w:pPr>
            <w:r>
              <w:rPr>
                <w:rFonts w:ascii="Times New Roman" w:hAnsi="Times New Roman" w:cs="Times New Roman" w:eastAsia="Times New Roman"/>
                <w:b w:val="false"/>
                <w:sz w:val="26"/>
              </w:rPr>
              <w:t>- Tiếp nhận hồ sơ: Trong thời hạn 01 ngày làm việc kể từ ngày nhận được hồ sơ, Cơ quan kiểm dịch động vật nội địa tiến hành xem xét tính đầy đủ, hợp lệ của hồ sơ và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 - Cấp Giấy chứng nhận kiểm dịch động vật, sản phẩm động vật thủy sản vận chuyển ra khỏi địa bàn cấp tỉnh: + Đối với trường hợp kiểm dịch động vật thủy sản sử dụng làm giống xuất phát từ cơ sở nuôi trồng thủy sản an toàn dịch bệnh hoặc được giám sát dịch bệnh vận chuyển ra khỏi địa bàn cấp tỉnh: Trong thời hạn 01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phương tiện vận chuyển và việc tiêu độc khử trùng đạt yêu cầu; + Đối với các trường hợp khác: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cụ thể tại phần mô tả </w:t>
            </w:r>
          </w:p>
        </w:tc>
        <w:tc>
          <w:p/>
          <w:p>
            <w:pPr>
              <w:spacing w:after="0" w:before="0" w:lineRule="auto" w:line="276"/>
              <w:jc w:val="left"/>
            </w:pPr>
            <w:r>
              <w:rPr>
                <w:rFonts w:ascii="Times New Roman" w:hAnsi="Times New Roman" w:cs="Times New Roman" w:eastAsia="Times New Roman"/>
                <w:b w:val="false"/>
                <w:sz w:val="26"/>
              </w:rPr>
              <w:t>Phí : Phí : Đồng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 Phí : Đồng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 Đồng</w:t>
            </w:r>
          </w:p>
        </w:tc>
        <w:tc>
          <w:p/>
          <w:p>
            <w:pPr>
              <w:spacing w:after="0" w:before="0" w:lineRule="auto" w:line="276"/>
              <w:jc w:val="left"/>
            </w:pPr>
            <w:r>
              <w:rPr>
                <w:rFonts w:ascii="Times New Roman" w:hAnsi="Times New Roman" w:cs="Times New Roman" w:eastAsia="Times New Roman"/>
                <w:b w:val="false"/>
                <w:sz w:val="26"/>
              </w:rPr>
              <w:t>- Tiếp nhận hồ sơ: Trong thời hạn 01 ngày làm việc kể từ ngày nhận được hồ sơ, Cơ quan kiểm dịch động vật nội địa tiến hành xem xét tính đầy đủ, hợp lệ của hồ sơ và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 - Cấp Giấy chứng nhận kiểm dịch động vật, sản phẩm động vật thủy sản vận chuyển ra khỏi địa bàn cấp tỉnh: + Đối với trường hợp kiểm dịch động vật thủy sản sử dụng làm giống xuất phát từ cơ sở nuôi trồng thủy sản an toàn dịch bệnh hoặc được giám sát dịch bệnh vận chuyển ra khỏi địa bàn cấp tỉnh: Trong thời hạn 01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phương tiện vận chuyển và việc tiêu độc khử trùng đạt yêu cầu; + Đối với các trường hợp khác: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kiểm dịch động vật, sản phẩm động vật thủy sản vận chuyển ra khỏi địa bàn cấp tỉnh</w:t>
            </w:r>
          </w:p>
        </w:tc>
        <w:tc>
          <w:p/>
          <w:p>
            <w:pPr>
              <w:spacing w:after="0" w:before="0" w:lineRule="auto" w:line="276"/>
              <w:jc w:val="left"/>
            </w:pPr>
            <w:r>
              <w:rPr>
                <w:rFonts w:ascii="Times New Roman" w:hAnsi="Times New Roman" w:cs="Times New Roman" w:eastAsia="Times New Roman"/>
                <w:b w:val="false"/>
                <w:sz w:val="26"/>
              </w:rPr>
              <w:t>Mau01TS.docx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Ngãi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và nhận kết quả giải quyết tại Trung tâm Phục vụ hành chính công tỉnh Quảng Ngãi; địa chỉ số 54 đường Hùng Vương, phường Cẩm Thành, điểm tiếp nhận hồ sơ thứ 02 tại số 492 Trần Phú, phường Kon 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động vật, sản phẩm động vật thủy sản vận chuyển ra khỏi địa bàn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35/2016/NĐ-CP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thú y</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26/2016/TT-BNNPTNT	</w:t>
            </w:r>
          </w:p>
        </w:tc>
        <w:tc>
          <w:p/>
          <w:p>
            <w:pPr>
              <w:spacing w:after="0" w:before="0" w:lineRule="auto" w:line="276"/>
              <w:jc w:val="left"/>
            </w:pPr>
            <w:r>
              <w:rPr>
                <w:rFonts w:ascii="Times New Roman" w:hAnsi="Times New Roman" w:cs="Times New Roman" w:eastAsia="Times New Roman"/>
                <w:b w:val="false"/>
                <w:sz w:val="26"/>
              </w:rPr>
              <w:t>Quy định về kiểm dịch động vật, sản phẩm động vật thủy sản	</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283/2016/TT-BTC</w:t>
            </w:r>
          </w:p>
        </w:tc>
        <w:tc>
          <w:p/>
          <w:p>
            <w:pPr>
              <w:spacing w:after="0" w:before="0" w:lineRule="auto" w:line="276"/>
              <w:jc w:val="left"/>
            </w:pPr>
            <w:r>
              <w:rPr>
                <w:rFonts w:ascii="Times New Roman" w:hAnsi="Times New Roman" w:cs="Times New Roman" w:eastAsia="Times New Roman"/>
                <w:b w:val="false"/>
                <w:sz w:val="26"/>
              </w:rPr>
              <w:t>Quy định khung giá dịch vụ tiêm phòng, tiêu độc, khử trùng cho động vật, chẩn đoán thú y và dịch vụ kiểm nghiệm thuốc dùng cho động vật	</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2026-05-19T12:12:56Z</dcterms:created>
  <dc:creator>Apache POI</dc:creator>
</cp:coreProperties>
</file>