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đối Giấy phép đầu tư, Giấy chứng nhận đầu tư (đồng thời là Giấy chứng nhận đăng ký kinh doanh) hoặc các giấy tờ có giá trị pháp lý tương đương của doanh nghiệp, chi nhánh, văn phòng đại diện, địa điểm kinh doanh chuyển sang hoạt động theo Giấy chứng nhận đăng ký doanh nghiệp, Giấy chứng nhận đăng ký chi nhánh,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hoặc qua dịch vụ bưu chính
Doanh nghiệp hoạt động theo Giấy phép đầu tư, Giấy chứng nhận đầu tư (đồng thời là Giấy chứng nhận đăng ký kinh doanh) hoặc các giấy tờ có giá trị pháp lý tương đương chuyển sang hoạt động theo Giấy chứng nhận đăng ký doanh nghiệp trong trường hợp sau đây:
- Trường hợp doanh nghiệp có nhu cầu cấp đổi sang Giấy chứng nhận đăng ký doanh nghiệp mà không thay đổi nội dung đăng ký kinh doanh. Trong trường hợp này, doanh nghiệp nộp hồ sơ đến Cơ quan đăng ký kinh doanh cấp tỉnh nơi doanh nghiệp đặt trụ sở chính.
- Trường hợp doanh nghiệp đăng ký, thông báo thay đổi nội dung đăng ký kinh doanh, tạm ngừng kinh doanh, tiếp tục kinh doanh trước thời hạn đã thông báo, đăng ký thành lập chi nhánh, văn phòng đại diện, địa điểm kinh doanh cùng tỉnh, thành phố trực thuộc trung ương nơi doanh nghiệp đặt trụ sở chính. Trong trường hợp này, doanh nghiệp nộp hồ sơ đến Cơ quan đăng ký kinh doanh cấp tỉnh nơi doanh nghiệp đặt trụ sở chính.
- Trường hợp doanh nghiệp có nhu cầu 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 Trong trường hợp này, doanh nghiệp nộp hồ sơ đến Cơ quan đăng ký kinh doanh cấp tỉnh nơi doanh nghiệp đặt trụ sở chính.
- Trường hợp doanh nghiệp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 Trong trường hợp này, doanh nghiệp nộp hồ sơ đến Cơ quan đăng ký kinh doanh cấp tỉnh nơi doanh nghiệp đặt trụ sở chính.
- Trường hợp chi nhánh, văn phòng đại diện, địa điểm kinh doanh khác tỉnh, thành phố trực thuộc trung ương nơi doanh nghiệp đặt trụ sở chính, doanh nghiệp phải thực hiện thủ tục cấp đổi sang Giấy chứng nhận đăng ký doanh nghiệp tại Cơ quan đăng ký kinh doanh cấp tỉnh nơi doanh nghiệp đặt trụ sở chính theo quy định tại điểm a khoản 2 Điều này trước khi thực hiện thủ tục đăng ký thành lập, đăng ký thay đổi nội dung đăng ký hoạt động, tạm ngừng kinh doanh, tiếp tục kinh doanh trước thời hạn đã thông báo, chấm dứt hoạt động đối với chi nhánh, văn phòng đại diện, địa điểm kinh doanh tại Cơ quan đăng ký kinh doanh cấp tỉnh nơi đặt chi nhánh, văn phòng đại diện, địa điểm kinh doanh.
* Trường hợp đăng ký qua mạng thông tin điện tử:
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Lệ phí : 25.000 Đồng </w:t>
            </w:r>
          </w:p>
          <w:p>
            <w:pPr>
              <w:spacing w:after="0" w:before="0" w:lineRule="auto" w:line="276"/>
              <w:jc w:val="left"/>
            </w:pPr>
            <w:r>
              <w:rPr>
                <w:rFonts w:ascii="Times New Roman" w:hAnsi="Times New Roman" w:cs="Times New Roman" w:eastAsia="Times New Roman"/>
                <w:b w:val="false"/>
                <w:sz w:val="26"/>
              </w:rPr>
              <w:t xml:space="preserve">Lệ phí :  </w:t>
            </w:r>
          </w:p>
        </w:tc>
        <w:tc>
          <w:p/>
          <w:p>
            <w:pPr>
              <w:spacing w:after="0" w:before="0" w:lineRule="auto" w:line="276"/>
              <w:jc w:val="left"/>
            </w:pPr>
            <w:r>
              <w:rPr>
                <w:rFonts w:ascii="Times New Roman" w:hAnsi="Times New Roman" w:cs="Times New Roman" w:eastAsia="Times New Roman"/>
                <w:b w:val="false"/>
                <w:sz w:val="26"/>
              </w:rPr>
              <w:t>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Đăng ký thành lập, đăng ký thay đổi nội dung đăng ký hoạt động, tạm ngừng kinh doanh, tiếp tục kinh doanh trước thời hạn đã thông báo đối với chi nhánh, văn phòng đại diện, địa điểm kinh doanh: 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qua mạng điện tử (Thông tư số 47/2019/TT-BTC). </w:t>
            </w:r>
          </w:p>
          <w:p>
            <w:pPr>
              <w:spacing w:after="0" w:before="0" w:lineRule="auto" w:line="276"/>
              <w:jc w:val="left"/>
            </w:pPr>
            <w:r>
              <w:rPr>
                <w:rFonts w:ascii="Times New Roman" w:hAnsi="Times New Roman" w:cs="Times New Roman" w:eastAsia="Times New Roman"/>
                <w:b w:val="false"/>
                <w:sz w:val="26"/>
              </w:rPr>
              <w:t xml:space="preserve">Lệ phí : - Tạm ngừng kinh doanh, tiếp tục kinh doanh trước thời hạn đã thông báo, chấm dứt hoạt động đối với chi nhánh, văn phòng đại diện, địa điểm kinh doanh được miễn lệ phí đăng ký doanh nghiệp (Thông tư số 47/2019/TT-BTC).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Đăng ký thành lập, đăng ký thay đổi nội dung đăng ký hoạt động, tạm ngừng kinh doanh, tiếp tục kinh doanh trước thời hạn đã thông báo đối với chi nhánh, văn phòng đại diện, địa điểm kinh doanh: 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Lệ phí : - Tạm ngừng kinh doanh, tiếp tục kinh doanh trước thời hạn đã thông báo, chấm dứt hoạt động đối với chi nhánh, văn phòng đại diện, địa điểm kinh doanh được miễn lệ phí đăng ký doanh nghiệp (Thông tư số 47/2019/TT-BTC). </w:t>
            </w:r>
          </w:p>
          <w:p>
            <w:pPr>
              <w:spacing w:after="0" w:before="0" w:lineRule="auto" w:line="276"/>
              <w:jc w:val="left"/>
            </w:pPr>
            <w:r>
              <w:rPr>
                <w:rFonts w:ascii="Times New Roman" w:hAnsi="Times New Roman" w:cs="Times New Roman" w:eastAsia="Times New Roman"/>
                <w:b w:val="false"/>
                <w:sz w:val="26"/>
              </w:rPr>
              <w:t xml:space="preserve">Lệ phí : đăng ký doanh nghiệp: 25.000 đồng/lần (Thông tư số 47/2019/TT-BTC). </w:t>
            </w:r>
          </w:p>
        </w:tc>
        <w:tc>
          <w:p/>
          <w:p>
            <w:pPr>
              <w:spacing w:after="0" w:before="0" w:lineRule="auto" w:line="276"/>
              <w:jc w:val="left"/>
            </w:pPr>
            <w:r>
              <w:rPr>
                <w:rFonts w:ascii="Times New Roman" w:hAnsi="Times New Roman" w:cs="Times New Roman" w:eastAsia="Times New Roman"/>
                <w:b w:val="false"/>
                <w:sz w:val="26"/>
              </w:rPr>
              <w:t>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chi nhánh, văn phòng đại diện, địa điểm kinh doanh khác tỉnh, thành phố trực thuộc trung ương nơi doanh nghiệp đặt trụ sở chính, doanh nghiệp phải thực hiện thủ tục cấp đổi sang Giấy chứng nhận đăng ký doanh nghiệp tại Cơ quan đăng ký kinh doanh cấp tỉnh nơi doanh nghiệp đặt trụ sở chính (theo nội dung đối với trường hợp doanh nghiệp có nhu cầu cấp đổi sang Giấy chứng nhận đăng ký doanh nghiệp mà không thay đổi nội dung đăng ký kinh doanh) trước khi thực hiện thủ tục đăng ký thành lập, đăng ký thay đổi nội dung đăng ký hoạt động, tạm ngừng kinh doanh, tiếp tục kinh doanh trước thời hạn đã thông báo, chấm dứt hoạt động đối với chi nhánh, văn phòng đại diện, địa điểm kinh doanh tại Cơ quan đăng ký kinh doanh cấp tỉnh nơi đặt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Trong trường hợp này hồ sơ đăng ký thành lập, đăng ký thay đổi nội dung đăng ký hoạt động, tạm ngừng kinh doanh, tiếp tục kinh doanh trước thời hạn đã thông báo, chấm dứt hoạt động đối với chi nhánh, văn phòng đại diện, địa điểm kinh doanh thực hiện theo các nội dung đối với trường hợp doanh nghiệp đăng ký, thông báo thay đổi nội dung đăng ký kinh doanh, tạm ngừng kinh doanh, tiếp tục kinh doanh trước thời hạn đã thông báo, đăng ký thành lập chi nhánh, văn phòng đại diện, địa điểm kinh doanh cùng tỉnh, thành phố trực thuộc trung ương nơi doanh nghiệp đặt trụ sở chính; trường hợp doanh nghiệp có nhu cầu 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 trường hợp doanh nghiệp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đổi với chi nhánh, văn phòng đại diện, địa điểm kinh doanh cùng tỉnh, thành phố trực thuộc trung ương nơi doanh nghiệp đặt trụ sở chính , trong đó không bao gồmvăn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có nhu cầu 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(iv)! Văn bản đề nghị bổ sung cập nhật thông tin đăng ký hoạt động chi nhánh, văn phòng đại diện,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Mauso23GiynghbsungcpnhtthngtinngkhotngivichinhnhorvnphngidinoraimkinhdoanhhotngtheoGiyphputhocGiychngnhnut.docx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có nhu cầu cấp đổi sang Giấy chứng nhận đăng ký doanh nghiệp mà không thay đổi nội dung đăng ký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Mauso22GiynghbsungcpnhtthngtinngkdoanhnghipividoanhnghiphotngtheoGiyphputGiychngnhnuthocccgiytcgitrphpltngng.docx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đăng ký thay đổi nội dung đăng ký hoạt động chi nhánh, văn phòng đại diện, địa điểm kinh doanh, thông báo tạm ngừng kinh doanh, tiếp tục kinh doanh trước thời hạn đã thông báo đối với chi nhánh, địa điểm kinh doanh; thông báo tạm ngừng hoạt động, tiếp tục hoạt động trước thời hạn đã thông báo đối với văn phòng đại diện, đăng ký chấm dứt hoạt động chi nhánh, văn phòng đại diện, địa điểm kinh doanh Mục 19, 32, 34 tại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 văn bản đề nghị bổ sung cập nhật thông tin đăng ký hoạt động chi nhánh, văn phòng đại diện, địa điểm kinh doanh, bản sao Giấy chứng nhận đăng ký hoạt động chi nhánh, văn phòng đại diện do Cơ quan đăng ký đầu tư cấp đổi với trường hợp chi nhánh, văn phòng đại diện hoạt động theo giấy này, 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doanh nghiệp đăng ký, thông báo thay đổi nội dung đăng ký kinh doanh, tạm ngừng kinh doanh, tiếp tục kinh doanh trước thời hạn đã thông báo, đăng ký thành lập chi nhánh, văn phòng đại diện, địa điểm kinh doanh cùng tỉnh, thành phố trực thuộc trung ương nơi doanh nghiệp đặt trụ sở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đăng ký thay đổi địa chỉ trụ sở chính, tên, thành viên hợp danh của doanh nghiệp; đăng ký thay đổi người đại diện theo pháp luật của công ty trách nhiệm hữu hạn, công ty cổ phần; đăng ký thay đổi vốn điều lệ, phần vốn góp, tỷ lệ phần vốn góp; đăng ký thay đổi thành viên công ty trách nhiệm hữu hạn hai thành viên trở lên; đăng ký thay đổi chủ sở hữu công ty trách nhiệm hữu hạn một thành viên; đăng ký thay đổi chủ doanh nghiệp tư nhân trong trường hợp bán, tặng cho doanh nghiệp, chủ doanh nghiệp chết; đăng ký thay đổi vốn đầu tư của chủ doanh nghiệp tư nhân;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về chủ sở hữu hưởng lợi của doanh nghiệp và thông báo thông tin để xác định chủ sở hữu hưởng lợi;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trách nhiệm hữu hạn là tổ chức, cổ đông là tổ chức nước ngoài Mục 6, 7, 8, 10, 12, 13, 14, 15, 20 tại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tạm ngừng kinh doanh, tiếp tục kinh doanh trước thời hạn đã thông báo đối với doanh nghiệp, chi nhánh, địa điểm kinh doanh, thông báo tạm ngừng hoạt động, tiếp tục hoạt động trước thời hạn đã thông báo đối với văn phòng đại diện tại Mục 32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đăng ký hoạt động chi nhánh, văn phòng đại diện, thông báo lập địa điểm kinh doanh tại Mục 16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tiếp tục kinh doanh trước thời hạn đã thông báo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2026-05-21T16:33:25Z</dcterms:created>
  <dc:creator>Apache POI</dc:creator>
</cp:coreProperties>
</file>