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2.000587.000.00.00.H42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cộng tác viên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đủ tiêu chuẩn quy định tại khoản 2 Điều 24 của Luật Trợ giúp pháp lý nếu có nguyện vọng làm cộng tác viên trợ giúp pháp lý (sau đây gọi chung là cộng tác viên) và nhất trí với các nội dung cơ bản của hợp đồng thực hiện trợ giúp pháp lý theo hướng dẫn của Bộ Tư pháp thì gửi hồ sơ đến Trung tâm Phục vụ hành chính công tỉnh Ninh Bình. 
- Trong thời hạn 04 ngày làm việc kể từ ngày nhận được hồ sơ, căn cứ vào nhu cầu trợ giúp pháp lý của người dân và điều kiện thực tế tại địa phương, Giám đốc Trung tâm Trợ giúp pháp lý tỉnh Ninh Bình lựa chọn hồ sơ trình Giám đốc Sở Tư pháp xem xét cấp thẻ cộng tác viên. Trường hợp hồ sơ không hợp lệ thì trả lại hồ sơ cho người người đề nghị làm cộng tác viên và thông báo rõ lý do bằng văn bản.
 - Trong thời hạn 03 ngày làm việc kể từ ngày nhận được hồ sơ hợp lệ do Giám đốc Trung tâm trình, Giám đốc Sở Tư pháp xem xét, quyết định cấp thẻ cộng tác viên. Trường hợp từ chối phải thông báo rõ lý do bằng văn bản cho người đề nghị làm cộng tác viên. Người bị từ chối có quyền khiếu nại đối với việc từ chối cấp thẻ cộng tác viên. Việc giải quyết khiếu nại được thực hiện theo quy định của pháp luật về khiếu nại.
- Trong thời hạn 30 ngày kể từ ngày được cấp thẻ, cộng tác viên trợ giúp pháp lý có trách nhiệm đến Trung tâm Trợ giúp pháp lý để ký hợp đồng thực hiện trợ giúp pháp lý, trừ trường hợp có lý do chính đáng thì có thể kéo dài nhưng không quá 35 ngày kể từ ngày được cấp thẻ.</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là người đã nghỉ hưu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làm cộng tác viên trợ giúp pháp lý</w:t>
            </w:r>
          </w:p>
        </w:tc>
        <w:tc>
          <w:p/>
          <w:p>
            <w:pPr>
              <w:spacing w:after="0" w:before="0" w:lineRule="auto" w:line="276"/>
              <w:jc w:val="left"/>
            </w:pPr>
            <w:r>
              <w:rPr>
                <w:rFonts w:ascii="Times New Roman" w:hAnsi="Times New Roman" w:cs="Times New Roman" w:eastAsia="Times New Roman"/>
                <w:b w:val="false"/>
                <w:sz w:val="26"/>
              </w:rPr>
              <w:t>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cá nhân có xác nhận của Ủy ban nhân dân xã, phường, thị trấn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chân dung cỡ 2 cm x 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Trợ giúp pháp lý nhà nước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thẻ cộng tác viên trợ giúp pháp lý của Giám đốc Sở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144/2017/NĐ-CP</w:t>
            </w:r>
          </w:p>
        </w:tc>
        <w:tc>
          <w:p/>
          <w:p>
            <w:pPr>
              <w:spacing w:after="0" w:before="0" w:lineRule="auto" w:line="276"/>
              <w:jc w:val="left"/>
            </w:pPr>
            <w:r>
              <w:rPr>
                <w:rFonts w:ascii="Times New Roman" w:hAnsi="Times New Roman" w:cs="Times New Roman" w:eastAsia="Times New Roman"/>
                <w:b w:val="false"/>
                <w:sz w:val="26"/>
              </w:rPr>
              <w:t>Nghị định 144/2017/NĐ-CP</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03/2021/TT-BTP</w:t>
            </w:r>
          </w:p>
        </w:tc>
        <w:tc>
          <w:p/>
          <w:p>
            <w:pPr>
              <w:spacing w:after="0" w:before="0" w:lineRule="auto" w:line="276"/>
              <w:jc w:val="left"/>
            </w:pPr>
            <w:r>
              <w:rPr>
                <w:rFonts w:ascii="Times New Roman" w:hAnsi="Times New Roman" w:cs="Times New Roman" w:eastAsia="Times New Roman"/>
                <w:b w:val="false"/>
                <w:sz w:val="26"/>
              </w:rPr>
              <w:t>Thông tư số 03/2021/TT-BTP ngày 25/5/2021 của Bộ trưởng Bộ Tư pháp sửa đổi, bổ sung một số điều của Thông tư số 08/2017/TT-BTP ngày 15/11/2017 của Bộ trưởng Bộ Tư pháp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25-05-2021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người có năng lực hành vi dân sự đầy đủ, có phẩm chất đạo đức tốt, có sức khỏe, có nguyện vọng thực hiện trợ giúp pháp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2026-05-28T18:06:42Z</dcterms:created>
  <dc:creator>Apache POI</dc:creator>
</cp:coreProperties>
</file>