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1.005280.000.00.00.H18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thành lập hợp tác xã, liên hiệp hợp tác xã; đăng ký chuyển đổi tổ hợp tác thành hợp tác xã; đăng ký khi hợp tác xã, liên hiệp hợp tác xã chia, tách, hợp nhất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điện tử sử dụng chữ ký số công cộng (trong trường hợp được ứng dụng):</w:t>
      </w:r>
    </w:p>
    <w:p>
      <w:pPr>
        <w:spacing w:after="0" w:before="0" w:lineRule="auto" w:line="276"/>
        <w:jc w:val="both"/>
      </w:pPr>
      <w:r>
        <w:rPr>
          <w:rFonts w:ascii="Times New Roman" w:hAnsi="Times New Roman" w:cs="Times New Roman" w:eastAsia="Times New Roman"/>
          <w:b w:val="false"/>
          <w:sz w:val="26"/>
        </w:rPr>
        <w:t>Bước 1: Nộp hồ sơ
- Người có thẩm quyền đăng ký hợp tác xã hoặc người đại diện theo ủy quyền kê khai thông tin, tải văn bản điện tử, ký số vào hồ sơ đăng ký điện tử theo quy trình trên Hệ thống thông tin quốc gia về đăng ký hợp tác xã.
- Trường hợp người được cá nhân có thẩm quyền ký văn bản đề nghị đăng ký hợp tác xã theo quy định ủy quyền thực hiện thủ tục liên quan đến đăng ký hợp tác xã, thì người được ủy quyền kê khai thông tin, tải văn bản điện tử, ký số vào hồ sơ đăng ký điện tử theo quy trình trên Hệ thống thông tin quốc gia về đăng ký hợp tác xã.</w:t>
      </w:r>
    </w:p>
    <w:p>
      <w:pPr>
        <w:spacing w:after="0" w:before="0" w:lineRule="auto" w:line="276"/>
        <w:jc w:val="both"/>
      </w:pPr>
      <w:r>
        <w:rPr>
          <w:rFonts w:ascii="Times New Roman" w:hAnsi="Times New Roman" w:cs="Times New Roman" w:eastAsia="Times New Roman"/>
          <w:b w:val="false"/>
          <w:sz w:val="26"/>
        </w:rPr>
        <w:t>Bước 2: Tiếp nhận hồ sơ
- Hồ sơ đăng ký hợp tác xã qua mạng điện tử hợp lệ khi đảm bảo đầy đủ các yêu cầu sau: (1) Có đầy đủ các giấy tờ và nội dung các giấy tờ đó được kê khai đầy đủ theo quy định như hồ sơ bằng bản giấy và được chuyển sang dạng văn bản điện tử. Tên văn bản điện tử phải được đặt tương ứng với tên loại giấy tờ trong hồ sơ bằng bản giấy; (2) Các thông tin đăng ký hợp tác xã được nhập đầy đủ và chính xác theo thông tin trong các văn bản điện tử; (3) Hồ sơ đăng ký hợp tác xã qua mạng điện tử phải được xác thực bằng chữ ký số công cộng của một trong các chủ thể sau đây: (3a) Cá nhân có thẩm quyền ký văn bản đề nghị đăng ký hợp tác xã theo quy định; (3b) Người được cá nhân có thẩm quyền ký văn bản đề nghị đăng ký hợp tác xã theo quy định ủy quyền thực hiện thủ tục liên quan đến đăng ký hợp tác xã. 
- Trường hợp được ủy quyền thì phải có giấy tờ sau: (1)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
- Thời hạn để hợp tác xã sửa đổi, bổ sung hồ sơ đăng ký hợp tác xã qua mạng điện tử là 60 ngày kể từ ngày UBND cấp xã ra Thông báo yêu cầu sửa đổi, bổ sung hồ sơ. Sau thời hạn nêu trên, nếu không nhận được hồ sơ sửa đổi, bổ sung của hợp tác xã, UBND cấp xã sẽ hủy hồ sơ đăng ký hợp tác xã theo quy trình trên Hệ thống thông tin quốc gia về đăng ký hợp tác xã.
- Sau khi hoàn thành việc gửi hồ sơ đăng ký, cá nhân có thẩm quyền đăng ký hoặc người được cá nhân có thẩm quyền ký ủy quyền sẽ nhận được Giấy biên nhận hồ sơ đăng ký hợp tác xã qua mạng điện tử.</w:t>
      </w:r>
    </w:p>
    <w:p>
      <w:pPr>
        <w:spacing w:after="0" w:before="0" w:lineRule="auto" w:line="276"/>
        <w:jc w:val="both"/>
      </w:pPr>
      <w:r>
        <w:rPr>
          <w:rFonts w:ascii="Times New Roman" w:hAnsi="Times New Roman" w:cs="Times New Roman" w:eastAsia="Times New Roman"/>
          <w:b w:val="false"/>
          <w:sz w:val="26"/>
        </w:rPr>
        <w:t>Bước 3: Xử lý hồ sơ
- Trường hợp hồ sơ chưa hợp lệ, UBND cấp xã gửi thông báo qua mạng điện tử cho cá nhân có thẩm quyền ký hoặc người được cá nhân có thẩm quyền ký ủy quyền để yêu cầu sửa đổi, bổ sung hồ sơ.
- UBND cấp xã cấp Giấy chứng nhận đăng ký hợp tác xã trong thời hạn 03 ngày làm việc kể từ ngày nhận được hồ sơ hợp lệ. Hợp tác xã phải nộp hồ sơ bằng văn bản khi nhận giấy chứng nhận đăng ký để đối chiếu và lưu hồ sơ.</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Bước 1: Nộp hồ sơ
	- Người có thẩm quyền đăng ký hợp tác xã hoặc người đại diện theo ủy quyền nộp hồ sơ đăng ký tại Trung tâm Phục vụ hành chính công cấp xã nơi hợp tác xã đặt trụ sở chính.
- Người có thẩm quyền đăng ký cần có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 Trường hợp được ủy quyền thì phải có thêm giấy tờ sau: (1)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w:t>
      </w:r>
    </w:p>
    <w:p>
      <w:pPr>
        <w:spacing w:after="0" w:before="0" w:lineRule="auto" w:line="276"/>
        <w:jc w:val="both"/>
      </w:pPr>
      <w:r>
        <w:rPr>
          <w:rFonts w:ascii="Times New Roman" w:hAnsi="Times New Roman" w:cs="Times New Roman" w:eastAsia="Times New Roman"/>
          <w:b w:val="false"/>
          <w:sz w:val="26"/>
        </w:rPr>
        <w:t>Bước 2: Tiếp nhận hồ sơ
- Hồ sơ đăng ký hợp tác xã được tiếp nhận để nhập thông tin vào Hệ thống thông tin quốc gia về đăng ký hợp tác xã khi:
+ Có đủ giấy tờ theo quy định;
+ Thông tin của hợp tác xã đã được kê khai đầy đủ vào các giấy tờ trong hồ sơ đăng ký hợp tác xã theo quy định;
+ Có địa chỉ liên lạc của người nộp hồ sơ đăng ký thành lập hợp tác xã;
+ Đã nộp lệ phí đăng ký kinh doanh theo quy định.
- Sau khi tiếp nhận hồ sơ đăng ký  hợp tác xã, UBND cấp xã trao Giấy biên nhận về việc nhận hồ sơ cho người nộp hồ sơ.</w:t>
      </w:r>
    </w:p>
    <w:p>
      <w:pPr>
        <w:spacing w:after="0" w:before="0" w:lineRule="auto" w:line="276"/>
        <w:jc w:val="both"/>
      </w:pPr>
      <w:r>
        <w:rPr>
          <w:rFonts w:ascii="Times New Roman" w:hAnsi="Times New Roman" w:cs="Times New Roman" w:eastAsia="Times New Roman"/>
          <w:b w:val="false"/>
          <w:sz w:val="26"/>
        </w:rPr>
        <w:t>Bước 3: Xử lý hồ sơ
- Trường hợp hồ sơ không đủ điều kiện cấp đăng ký theo quy định tại Điều 24 Luật Hợp tác xã, Phòng Tài chính - Kế hoạch phải thông báo rõ nội dung cần sửa đổi, bổ sung bằng văn bản cho người thành lập hợp tác xã trong thời hạn 03 ngày làm việc kể từ ngày tiếp nhận hồ sơ. UBND cấp xã ghi toàn bộ yêu cầu sửa đổi, bổ sung hồ sơ đăng ký hợp tác xã đối với mỗi một bộ hồ sơ do hợp tác xã nộp trong 01 Thông báo yêu cầu sửa đổi, bổ sung hồ sơ đăng ký hợp tác xã
- Trường hợp hồ sơ đủ các điều kiện theo quy định tại Điều 24 Luật Hợp tác xã, hợp tác xã được cấp Giấy chứng nhận đăng ký hợp tác xã trong thời hạn 03 ngày làm việc kể từ ngày nhận được hồ sơ hợp lệ.</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50.000 đồng/lần </w:t>
              <w:t xml:space="preserve"> (Không thu lệ phí đối với tổ hợp tác)</w:t>
            </w:r>
          </w:p>
        </w:tc>
        <w:tc>
          <w:p/>
          <w:p>
            <w:pPr>
              <w:spacing w:after="0" w:before="0" w:lineRule="auto" w:line="276"/>
              <w:jc w:val="left"/>
            </w:pPr>
            <w:r>
              <w:rPr>
                <w:rFonts w:ascii="Times New Roman" w:hAnsi="Times New Roman" w:cs="Times New Roman" w:eastAsia="Times New Roman"/>
                <w:b w:val="false"/>
                <w:sz w:val="26"/>
              </w:rPr>
              <w:t>- Trực tiếp;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 Miễn lệ phí nếu sử dụng dịch vụ công trực tuyến toàn trình. </w:t>
              <w:t xml:space="preserve"> (Không thu lệ phí đối với tổ hợp tác)</w:t>
            </w:r>
          </w:p>
        </w:tc>
        <w:tc>
          <w:p/>
          <w:p>
            <w:pPr>
              <w:spacing w:after="0" w:before="0" w:lineRule="auto" w:line="276"/>
              <w:jc w:val="left"/>
            </w:pPr>
            <w:r>
              <w:rPr>
                <w:rFonts w:ascii="Times New Roman" w:hAnsi="Times New Roman" w:cs="Times New Roman" w:eastAsia="Times New Roman"/>
                <w:b w:val="false"/>
                <w:sz w:val="26"/>
              </w:rPr>
              <w:t>- Qua mạng điện tử trong trường hợp Hệ thống thông tin quốc gia về đăng ký hợp tác xã được phát triển.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50.000 đồng/lần </w:t>
              <w:t xml:space="preserve"> (Không thu lệ phí đối với tổ hợp tác)</w:t>
            </w:r>
          </w:p>
        </w:tc>
        <w:tc>
          <w:p/>
          <w:p>
            <w:pPr>
              <w:spacing w:after="0" w:before="0" w:lineRule="auto" w:line="276"/>
              <w:jc w:val="left"/>
            </w:pPr>
            <w:r>
              <w:rPr>
                <w:rFonts w:ascii="Times New Roman" w:hAnsi="Times New Roman" w:cs="Times New Roman" w:eastAsia="Times New Roman"/>
                <w:b w:val="false"/>
                <w:sz w:val="26"/>
              </w:rPr>
              <w:t>- Qua mạng điện tử trong trường hợp Hệ thống thông tin quốc gia về đăng ký hợp tác xã được phát triển.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hợp tác xã được chuyển đổi từ tổ hợp tác có nhà đầu tư nước ngoài, tổ chức kinh tế có vốn đầu tư nước ngoài tham gia góp vốn, mua cổ phần, mua phần vốn góp thuộc trường hợp phải thực hiện thủ tục đăng ký góp vốn, mua cổ phần, mua phần vốn góp theo quy định của Luật Đầu tư:</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(3) Nghị quyết hội  nghị thành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Danh sách thành viên chính thức, thành viên  liên kết góp vốn;</w:t>
            </w:r>
          </w:p>
        </w:tc>
        <w:tc>
          <w:p/>
          <w:p>
            <w:pPr>
              <w:spacing w:after="0" w:before="0" w:lineRule="auto" w:line="276"/>
              <w:jc w:val="left"/>
            </w:pPr>
            <w:r>
              <w:rPr>
                <w:rFonts w:ascii="Times New Roman" w:hAnsi="Times New Roman" w:cs="Times New Roman" w:eastAsia="Times New Roman"/>
                <w:b w:val="false"/>
                <w:sz w:val="26"/>
              </w:rPr>
              <w:t>Mauso2.docx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Danh sách, số định danh cá nhân của người đại diện theo pháp  luật là người Việt Nam; danh sách, bản sao giấy tờ pháp lý của người đại diện theo pháp luật là người nước ngoài;</w:t>
            </w:r>
          </w:p>
        </w:tc>
        <w:tc>
          <w:p/>
          <w:p>
            <w:pPr>
              <w:spacing w:after="0" w:before="0" w:lineRule="auto" w:line="276"/>
              <w:jc w:val="left"/>
            </w:pPr>
            <w:r>
              <w:rPr>
                <w:rFonts w:ascii="Times New Roman" w:hAnsi="Times New Roman" w:cs="Times New Roman" w:eastAsia="Times New Roman"/>
                <w:b w:val="false"/>
                <w:sz w:val="26"/>
              </w:rPr>
              <w:t>Mauso3.docx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Bản sao giấy chứng nhận đăng ký đầu tư theo quy định tại điểm b khoản 1 Điều 30 của Luật Hợp tác xã 2023;</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(7) Bản sao văn bản của cơ quan đăng ký đầu tư chấp thuận về việc góp vốn, mua cổ phần, mua phần vốn góp của nhà đầu tư nước ngoài, tổ chức kinh tế có vốn đầu tư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Điều l 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Giấy đề nghị đăng ký  thành lập;</w:t>
            </w:r>
          </w:p>
        </w:tc>
        <w:tc>
          <w:p/>
          <w:p>
            <w:pPr>
              <w:spacing w:after="0" w:before="0" w:lineRule="auto" w:line="276"/>
              <w:jc w:val="left"/>
            </w:pPr>
            <w:r>
              <w:rPr>
                <w:rFonts w:ascii="Times New Roman" w:hAnsi="Times New Roman" w:cs="Times New Roman" w:eastAsia="Times New Roman"/>
                <w:b w:val="false"/>
                <w:sz w:val="26"/>
              </w:rPr>
              <w:t>Mauso1.docx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khi hợp tác xã, liên hiệp hợp tác xã chia, tách, hợp nhất: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thành lập;</w:t>
            </w:r>
          </w:p>
        </w:tc>
        <w:tc>
          <w:p/>
          <w:p>
            <w:pPr>
              <w:spacing w:after="0" w:before="0" w:lineRule="auto" w:line="276"/>
              <w:jc w:val="left"/>
            </w:pPr>
            <w:r>
              <w:rPr>
                <w:rFonts w:ascii="Times New Roman" w:hAnsi="Times New Roman" w:cs="Times New Roman" w:eastAsia="Times New Roman"/>
                <w:b w:val="false"/>
                <w:sz w:val="26"/>
              </w:rPr>
              <w:t>Mauso1.docx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Danh sách thành viên  chính thức, thành viên liên kết góp vốn;</w:t>
            </w:r>
          </w:p>
        </w:tc>
        <w:tc>
          <w:p/>
          <w:p>
            <w:pPr>
              <w:spacing w:after="0" w:before="0" w:lineRule="auto" w:line="276"/>
              <w:jc w:val="left"/>
            </w:pPr>
            <w:r>
              <w:rPr>
                <w:rFonts w:ascii="Times New Roman" w:hAnsi="Times New Roman" w:cs="Times New Roman" w:eastAsia="Times New Roman"/>
                <w:b w:val="false"/>
                <w:sz w:val="26"/>
              </w:rPr>
              <w:t>Mauso2.docx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Danh sách, số định danh cá nhân của người đại diện  theo pháp luật là người Việt Nam; danh sách, bản sao giấy tờ pháp lý của người đại diện theo pháp luật là người nước ngoài;</w:t>
            </w:r>
          </w:p>
        </w:tc>
        <w:tc>
          <w:p/>
          <w:p>
            <w:pPr>
              <w:spacing w:after="0" w:before="0" w:lineRule="auto" w:line="276"/>
              <w:jc w:val="left"/>
            </w:pPr>
            <w:r>
              <w:rPr>
                <w:rFonts w:ascii="Times New Roman" w:hAnsi="Times New Roman" w:cs="Times New Roman" w:eastAsia="Times New Roman"/>
                <w:b w:val="false"/>
                <w:sz w:val="26"/>
              </w:rPr>
              <w:t>Mẫu II - 3 DS nguoi dai dien theo phap luat cua HTX.docx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 sao giấy chứng nhận  đăng ký đầu tư theo quy định tại điểm b khoản 1 Điều 30 của Luật Hợp tác xã 2020;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Bản sao giấy chứng nhận đăng  ký đầu tư đối với dự án thành lập hợp tác xã, liên hiệp hợp tác xã trong trường hợp hợp tác xã, liên hiệp hợp tác xã được tham gia thành lập bởi cá nhân là nhà đầu tư nước ngoài hoặc tổ chức kinh tế có vốn đầu tư nước ngoài theo quy định của pháp luật về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(7) Nghị quyết chia hợp tác  xã (trong trường hợp đăng ký khi hợp tác xã, liên hiệp hợp tác xã chia); Nghị quyết tách hợp tác xã, liên hiệp hợp tác xã (trong trường hợp đăng ký khi hợp tác xã, liên hiệp hợp tác xã tách); Hợp đồng hợp nhất, nghị quyết thông qua hợp đồng hợp nhất của các hợp tác xã, liên hiệp hợp tác xã bị hợp nhất (trong trường hợp đăng ký khi hợp tác xã, liên hiệp hợp tác xã hợp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thành lập hợp tác xã trên cơ sở chuyển đổi từ tổ hợp tác: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thành lập;</w:t>
            </w:r>
          </w:p>
        </w:tc>
        <w:tc>
          <w:p/>
          <w:p>
            <w:pPr>
              <w:spacing w:after="0" w:before="0" w:lineRule="auto" w:line="276"/>
              <w:jc w:val="left"/>
            </w:pPr>
            <w:r>
              <w:rPr>
                <w:rFonts w:ascii="Times New Roman" w:hAnsi="Times New Roman" w:cs="Times New Roman" w:eastAsia="Times New Roman"/>
                <w:b w:val="false"/>
                <w:sz w:val="26"/>
              </w:rPr>
              <w:t>Mauso1.docx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Điều  lệ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Nghị quyết hội nghị  thành lập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Danh sách thành viên chính thức, thành viên liên kết góp  vốn ;</w:t>
            </w:r>
          </w:p>
        </w:tc>
        <w:tc>
          <w:p/>
          <w:p>
            <w:pPr>
              <w:spacing w:after="0" w:before="0" w:lineRule="auto" w:line="276"/>
              <w:jc w:val="left"/>
            </w:pPr>
            <w:r>
              <w:rPr>
                <w:rFonts w:ascii="Times New Roman" w:hAnsi="Times New Roman" w:cs="Times New Roman" w:eastAsia="Times New Roman"/>
                <w:b w:val="false"/>
                <w:sz w:val="26"/>
              </w:rPr>
              <w:t>Mauso2.docx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Danh sách, số định danh cá nhân của người đại diện theo pháp luật  là người Việt Nam; danh sách, bản sao giấy tờ pháp lý của người đại diện theo pháp luật là người nước ngoài .</w:t>
            </w:r>
          </w:p>
        </w:tc>
        <w:tc>
          <w:p/>
          <w:p>
            <w:pPr>
              <w:spacing w:after="0" w:before="0" w:lineRule="auto" w:line="276"/>
              <w:jc w:val="left"/>
            </w:pPr>
            <w:r>
              <w:rPr>
                <w:rFonts w:ascii="Times New Roman" w:hAnsi="Times New Roman" w:cs="Times New Roman" w:eastAsia="Times New Roman"/>
                <w:b w:val="false"/>
                <w:sz w:val="26"/>
              </w:rPr>
              <w:t>Mauso3.docx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thành lập hợp tác xã, liên hiệp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thành lập;</w:t>
            </w:r>
          </w:p>
        </w:tc>
        <w:tc>
          <w:p/>
          <w:p>
            <w:pPr>
              <w:spacing w:after="0" w:before="0" w:lineRule="auto" w:line="276"/>
              <w:jc w:val="left"/>
            </w:pPr>
            <w:r>
              <w:rPr>
                <w:rFonts w:ascii="Times New Roman" w:hAnsi="Times New Roman" w:cs="Times New Roman" w:eastAsia="Times New Roman"/>
                <w:b w:val="false"/>
                <w:sz w:val="26"/>
              </w:rPr>
              <w:t>Mauso1.docx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Nghị quyết hội nghị thành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Danh sách thành viên chính thức, thành viên liên kết góp vốn;</w:t>
            </w:r>
          </w:p>
        </w:tc>
        <w:tc>
          <w:p/>
          <w:p>
            <w:pPr>
              <w:spacing w:after="0" w:before="0" w:lineRule="auto" w:line="276"/>
              <w:jc w:val="left"/>
            </w:pPr>
            <w:r>
              <w:rPr>
                <w:rFonts w:ascii="Times New Roman" w:hAnsi="Times New Roman" w:cs="Times New Roman" w:eastAsia="Times New Roman"/>
                <w:b w:val="false"/>
                <w:sz w:val="26"/>
              </w:rPr>
              <w:t>Mauso2.docx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Danh sách, số định danh cá nhân của người đại diện theo pháp luật là người Việt Nam; danh sách, bản sao giấy tờ pháp lý của người đại diện theo pháp luật là người nước ngoài;</w:t>
            </w:r>
          </w:p>
        </w:tc>
        <w:tc>
          <w:p/>
          <w:p>
            <w:pPr>
              <w:spacing w:after="0" w:before="0" w:lineRule="auto" w:line="276"/>
              <w:jc w:val="left"/>
            </w:pPr>
            <w:r>
              <w:rPr>
                <w:rFonts w:ascii="Times New Roman" w:hAnsi="Times New Roman" w:cs="Times New Roman" w:eastAsia="Times New Roman"/>
                <w:b w:val="false"/>
                <w:sz w:val="26"/>
              </w:rPr>
              <w:t>Mauso3.docx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Bản sao giấy chứng nhận đăng ký đầu tư theo quy định tại điểm b khoản 1 Điều 30 của Luật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(7) Bản sao giấy chứng nhận đăng ký đầu tư đối với dự án thành lập hợp tác xã, liên hiệp hợp tác xã trong trường hợp hợp tác xã, liên hiệp hợp tác xã được tham gia thành lập bởi cá nhân là nhà đầu tư nước ngoài hoặc tổ chức kinh tế có vốn đầu tư nước ngoài theo quy định của pháp luật về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Văn bản của Cơ quan đăng ký kinh doanh cấp xã thông báo lý do từ chối, Giấy chứng nhận đăng ký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chuyển đổi tổ hợp tác thành hợp tác xã:
Trường hợp đăng ký chuyển đổi tổ hợp tác thành hợp tác xã, tổ hợp tác chấm dứt tồn tại kể từ thời điểm hợp tác xã chuyển đổi từ tổ hợp tác được cấp Giấy chứng nhận đăng ký hợp tác xã. Hợp tác xã được chuyển đổi từ tổ hợp tác được giữ nguyên mã số của tổ hợp tác.
* Trường hợp chia hợp tác xã, liên hiệp hợp tác xã:
Hợp tác xã, liên hiệp hợp tác xã có thể chia tài sản, quyền, nghĩa vụ, thành viên hiện có (sau đây gọi là hợp tác xã, liên hiệp hợp tác xã bị chia) để thành lập hai hoặc nhiều hợp tác xã, liên hiệp hợp tác xã mới. Thủ tục chia hợp tác xã, liên hiệp hợp tác xã được thực hiện như sau:
a) Đại hội thành viên của hợp tác xã, liên hiệp hợp tác xã bị chia thông qua nghị quyết chia hợp tác xã, liên hiệp hợp tác xã theo quy định của Luật Hợp tác xã 2023 và Điều lệ.
Nghị quyết chia hợp tác xã, liên hiệp hợp tác xã bao gồm nội dung chủ yếu sau đây: tên, địa chỉ trụ sở chính của hợp tác xã, liên hiệp hợp tác xã bị chia; tên hợp tác xã, liên hiệp hợp tác xã mới; nguyên tắc, cách thức và thủ tục chia quyền, tài sản bao gồm cả quỹ chung không chia, tài sản chung không chia; phương án sử dụng lao động; cách thức phân chia, thời hạn và thủ tục chuyển đổi vốn góp của hợp tác xã, liên hiệp hợp tác xã bị chia sang hợp tác xã, liên hiệp hợp tác xã mới; nguyên tắc giải quyết nghĩa vụ hợp tác xã, liên hiệp hợp tác xã bị chia; thời hạn thực hiện chia hợp tác xã, liên hiệp hợp tác xã;
Nghị quyết chia hợp tác xã, liên hiệp hợp tác xã phải được gửi đến tất cả chủ nợ, thông báo cho người lao động, Ủy ban nhân dân nơi cấp Giấy chứng nhận đăng ký hợp tác xã trong thời hạn 15 ngày kể từ ngày thông qua nghị quyết;
Hợp tác xã, liên hiệp hợp tác xã bị chia chấm dứt tồn tại sau khi các hợp tác xã, liên hiệp hợp tác xã mới được cấp Giấy chứng nhận đăng ký hợp tác xã. Các hợp tác xã, liên hiệp hợp tác xã mới phải cùng liên đới chịu trách nhiệm các khoản nợ chưa thanh toán, hợp đồng lao động và nghĩa vụ khác của hợp tác xã, liên hiệp hợp tác xã bị chia hoặc thỏa thuận với chủ nợ, khách hàng và người lao động để một trong số các hợp tác xã, liên hiệp hợp tác xã đó thực hiện nghĩa vụ này. Hợp tác xã, liên hiệp hợp tác xã mới đương nhiên kế thừa toàn bộ quyền, nghĩa vụ và lợi ích hợp pháp được phân chia theo nghị quyết chia hợp tác xã, liên hiệp hợp tác xã.
Tài sản chung không chia, quỹ chung không chia của hợp tác xã, liên hiệp hợp tác xã bị chia được chuyển thành tài sản chung không chia, quỹ chung không chia của các hợp tác xã, liên hiệp hợp tác xã sau khi chia theo phương án do Đại hội thành viên của hợp tác xã, liên hiệp hợp tác xã bị chia quyết định.
* Trường hợp tách hợp tác xã, liên hiệp hợp tác xã:
- Hợp tác xã có thể tách bằng cách chuyển một phần tài sản, quyền, nghĩa vụ, thành viên của mình (sau đây gọi là hợp tác xã bị tách) để thành lập một hoặc nhiều hợp tác xã được tách. Liên hiệp hợp tác xã có thể tách bằng cách chuyển một phần tài sản, quyền, nghĩa vụ, thành viên của mình (sau đây gọi là liên hiệp hợp tác xã bị tách) để thành lập một hoặc nhiều liên hiệp hợp tác xã được tách. Hợp tác xã, liên hiệp hợp tác xã bị tách không chấm dứt tồn tại.
- Thủ tục tách hợp tác xã, liên hiệp hợp tác xã được thực hiện như sau:
Đại hội thành viên của hợp tác xã, liên hiệp hợp tác xã bị tách thông qua nghị quyết tách hợp tác xã, liên hiệp hợp tác xã theo quy định của Luật Hợp tác xã 2023 và Điều lệ.
Nghị quyết tách hợp tác xã, liên hiệp hợp tác xã bao gồm nội dung chủ yếu sau đây: tên, địa chỉ trụ sở chính của hợp tác xã, liên hiệp hợp tác xã bị tách; tên hợp tác xã, liên hiệp hợp tác xã được tách; phương án sử dụng lao động; nguyên tắc, cách thức và thủ tục chuyển một phần tài sản, quyền, nghĩa vụ từ hợp tác xã, liên hiệp hợp tác xã bị tách sang hợp tác xã, liên hiệp hợp tác xã được tách, bao gồm cả quỹ chung không chia, tài sản chung không chia; thời hạn thực hiện tách hợp tác xã, liên hiệp hợp tác xã;
Nghị quyết tách hợp tác xã, liên hiệp hợp tác xã phải được gửi đến tất cả chủ nợ, thông báo cho người lao động, Ủy ban nhân dân nơi cấp Giấy chứng nhận đăng ký hợp tác xã trong thời hạn 15 ngày kể từ ngày thông qua nghị quyết;
- Hợp tác xã, liên hiệp hợp tác xã bị tách và hợp tác xã, liên hiệp hợp tác xã được tách phải cùng liên đới chịu trách nhiệm về các khoản nợ chưa thanh toán, hợp đồng lao động và nghĩa vụ khác của hợp tác xã, liên hiệp hợp tác xã bị tách, trừ trường hợp hợp tác xã, liên hiệp hợp tác xã bị tách, hợp tác xã, liên hiệp hợp tác xã được tách, chủ nợ, khách hàng và người lao động của hợp tác xã, liên hiệp hợp tác xã bị tách có thỏa thuận khác. Hợp tác xã, liên hiệp hợp tác xã được tách đương nhiên kế thừa toàn bộ quyền, nghĩa vụ và lợi ích hợp pháp được phân chia theo nghị quyết tách hợp tác xã, liên hiệp hợp tác xã.
- Tài sản chung không chia, quỹ chung không chia của hợp tác xã, liên hiệp hợp tác xã bị tách được chuyển thành tài sản chung không chia, quỹ chung không chia của các hợp tác xã, liên hiệp hợp tác xã sau khi tách theo phương án do Đại hội thành viên của hợp tác xã, liên hiệp hợp tác xã bị tách quyết định.
 * Trường hợp hợp tác xã, liên hiệp hợp tác xã hợp nhất:
- Hai hoặc nhiều hợp tác xã, liên hiệp hợp tác xã có thể hợp nhất (sau đây gọi là hợp tác xã, liên hiệp hợp tác xã bị hợp nhất) thành một hợp tác xã, liên hiệp hợp tác xã mới cùng loại hình (sau đây gọi là hợp tác xã, liên hiệp hợp tác xã hợp nhất), đồng thời chấm dứt tồn tại của các hợp tác xã, liên hiệp hợp tác xã bị hợp nhất.
- Thủ tục hợp nhất hợp tác xã, liên hiệp hợp tác xã được thực hiện như sau:
Hợp tác xã, liên hiệp hợp tác xã bị hợp nhất chuẩn bị dự thảo hợp đồng hợp nhất, dự thảo Điều lệ hợp tác xã, liên hiệp hợp tác xã hợp nhất.
Hợp đồng hợp nhất phải bao gồm nội dung chủ yếu sau đây: tên, địa chỉ trụ sở chính của hợp tác xã, liên hiệp hợp tác xã bị hợp nhất; tên, địa chỉ trụ sở chính của hợp tác xã, liên hiệp hợp tác xã hợp nhất; phương án sử dụng lao động; phương án xử lý các khoản nợ; thời hạn, thủ tục và điều kiện chuyển đổi tài sản bao gồm cả quỹ chung không chia, tài sản chung không chia; thời hạn, thủ tục chuyển đổi vốn góp của hợp tác xã, liên hiệp hợp tác xã bị hợp nhất thành vốn góp của hợp tác xã, liên hiệp hợp tác xã hợp nhất; thời hạn thực hiện hợp nhất;
Đại hội thành viên của các hợp tác xã, liên hiệp hợp tác xã bị hợp nhất thông qua hợp đồng hợp nhất, Điều lệ, quyết định tổ chức quản trị, bầu Chủ tịch Hội đồng quản trị, thành viên Hội đồng quản trị hoặc Giám đốc, Trưởng Ban kiểm soát, thành viên Ban kiểm soát hoặc kiểm soát viên;
Hợp đồng hợp nhất phải được gửi đến tất cả chủ nợ, thông báo cho người lao động, Ủy ban nhân dân nơi cấp Giấy chứng nhận đăng ký hợp tác xã trong thời hạn 15 ngày kể từ ngày thông qua;
- Hợp tác xã, liên hiệp hợp tác xã hợp nhất được hưởng quyền và lợi ích hợp pháp, chịu trách nhiệm về các khoản nợ chưa thanh toán, hợp đồng lao động và nghĩa vụ khác của các hợp tác xã, liên hiệp hợp tác xã bị hợp nhất. Hợp tác xã, liên hiệp hợp tác xã hợp nhất đương nhiên kế thừa toàn bộ quyền, nghĩa vụ và lợi ích hợp pháp của các hợp tác xã, liên hiệp hợp tác xã bị hợp nhất theo hợp đồng hợp nhất.
- Tài sản chung không chia, quỹ chung không chia của các hợp tác xã, liên hiệp hợp tác xã bị hợp nhất được chuyển thành tài sản chung không chia, quỹ chung không chia của hợp tác xã, liên hiệp hợp tác xã hợp nhất.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thành lập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2026-04-29T23:16:32Z</dcterms:created>
  <dc:creator>Apache POI</dc:creator>
</cp:coreProperties>
</file>