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cấp “Giấy chứng nhận” đối với dân công hỏa tuyến tham gia kháng chiến chống Pháp, chống Mỹ, chiến tranh bảo vệ Tổ quốc và làm nhiệm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thân nhân đối tượng (đối với đối tượng đã từ trần) lập bản khai và trực tiếp nộp 01 bộ hồ sơ cho Ủy ban nhân dân cấp xã nơi thường trú;
Bước 2: Từng đợt, trong thời gian 5 ngày làm việc, kể từ khi nhận đủ hồ sơ theo quy định, Ủy ban nhân cấp xã hoàn thành việc xét duyệt, lập 02 bộ hồ sơ cho từng đối tượng; lập Biên bản họp Hội đồng chính sách xã, làm công văn đề nghị, kèm theo danh sách đối tượng được hưởng chế độ, báo cáo Ban Chỉ huy quân sự cấp huyện. Những trường hợp chưa rõ đối tượng, thời gian tính hưởng chế độ hoặc có khiếu nại, tố cáo thì để lại xác minh, làm rõ, nếu đủ điều kiện thì báo cáo sau;
Bước 3: Ban Chỉ huy quân sự cấp huyện trong thời gian 10 ngày làm việc kể từ khi nhận đủ hồ sơ theo quy định do Ủy ban nhân dân cấp xã báo cáo (theo từng đợt), hoàn thành việc rà soát, đối chiếu, tổng hợp, báo cáo Ban Chỉ đạo cấp huyện cho ý kiến; hoàn thiện hồ sơ, làm công văn đề nghị, gửi Bộ Chỉ huy quân sự cấp tỉnh hoặc Cục Chính trị/Bộ Tư lệnh Thủ đô Hà Nội, kèm theo hồ sơ xét hưởng chế độ trợ cấp một lần (mỗi đối tượng 01 bộ) và danh sách đối tượng được hưởng chế độ;
Bước 4: Bộ Chỉ huy quân sự cấp tỉnh, Cục Chính trị/Bộ Tư lệnh Thủ đô Hà Nội tiếp nhận hồ sơ do Ban Chỉ huy quân sự cấp huyện báo cáo; trong thời gian 10 ngày làm việc, kể từ khi nhận đủ hồ sơ theo quy định (theo từng đợt) hoàn thành việc xét duyệt, tổng hợp, báo cáo Ban Chỉ đạo cấp tỉnh cho ý kiến; hoàn thiện hồ sơ, làm công văn đề nghị, gửi cấp có thẩm quyền theo quy định sau đây:
- Bộ Chỉ huy quân sự tỉnh báo cáo, đề nghị Bộ Tư lệnh Quân khu (qua Phòng Chính sách) thẩm định, ra quyết định hưởng chế độ trợ cấp một lần, kèm theo mỗi đối tượng 01 bộ hồ sơ và danh sách đối tượng được hưởng chế độ; lưu trữ mỗi trường hợp 01 bộ hồ sơ và danh sách đối tượng được hưởng chế độ.
- Cục Chính trị/Bộ Tư lệnh Thủ đô Hà Nội tổng hợp, đề nghị Bộ Tư lệnh Thủ đô Hà Nội ra quyết định hưởng chế độ trợ cấp một lần.
Bước 5: Trong thời gian không quá 10 ngày làm việc, kể từ khi nhận đủ hồ sơ theo quy định (theo từng đợt), Bộ Tư lệnh Quân khu và Bộ Tư lệnh Thủ đô Hà Nội hoàn thành việc thẩm định, ra quyết định hưởng chế độ trợ cấp một lần, sau khi có ý kiến thẩm định của Cục Chính sách/Tổng cục Chính trị;
Bước 6: Sau khi được cấp kinh phí trợ cấp, trong thời gian 10 ngày làm việc, Ban Chỉ huy quân sự cấp huyện tổ chức chi trả chế độ trợ cấp một lần cho các đối tượng bảo đảm kịp thời, công khai, chặt chẽ, chính xác; trao Giấy chứng nhận tham gia dân công hỏa tuyến cùng với chi trả chế độ trợ cấp một lần; thực hiện lưu trữ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45 ngày làm việc kể từ ngày nhận đủ hồ sơ hợp lệ, cụ thể: 
-  Cấp xã: 05 ngày làm việc;
-  Ban Chỉ huy quân sự cấp huyện: 10 ngày làm việc;
- Bộ Chỉ huy quân sự cấp tỉnh, Cục Chính trị/Bộ Tư lệnh Thủ đô Hà Nội: 10 ngày làm việc;
- Cấp quân khu: 10 ngày làm việc;
- Ban Chỉ huy quân sự cấp huyện chi trả trợ cấp một lần, trao Giấy chứng nhận: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45 ngày làm việc kể từ ngày nhận đủ hồ sơ hợp lệ, cụ thể:
- Cấp xã: 05 ngày làm việc;
- Ban Chỉ huy quân sự cấp huyện: 10 ngày làm việc;
- Bộ Chỉ huy quân sự cấp tỉnh, Cục Chính trị/Bộ Tư lệnh Thủ đô Hà Nội: 10 ngày làm việc;
- Cấp quân khu: 10 ngày làm việc;
- Ban Chỉ huy quân sự cấp huyện chi trả trợ cấp một lần, trao Giấy chứng nhận: 10 ngày làm việc.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45 ngày làm việc kể từ ngày nhận đủ hồ sơ hợp lệ, cụ thể:
- Cấp xã: 05 ngày làm việc;
- Ban Chỉ huy quân sự cấp huyện: 10 ngày làm việc;
- Bộ Chỉ huy quân sự cấp tỉnh, Cục Chính trị/Bộ Tư lệnh Thủ đô Hà Nội: 10 ngày làm việc;
- Cấp quân khu: 10 ngày làm việc;
- Ban Chỉ huy quân sự cấp huyện chi trả trợ cấp một lần, trao Giấy chứng nhận: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đối tượng hoặc thân nhân đối tượng (đối với đối tượng đã từ trần).</w:t>
            </w:r>
          </w:p>
        </w:tc>
        <w:tc>
          <w:p/>
          <w:p>
            <w:pPr>
              <w:spacing w:after="0" w:before="0" w:lineRule="auto" w:line="276"/>
              <w:jc w:val="left"/>
            </w:pPr>
            <w:r>
              <w:rPr>
                <w:rFonts w:ascii="Times New Roman" w:hAnsi="Times New Roman" w:cs="Times New Roman" w:eastAsia="Times New Roman"/>
                <w:b w:val="false"/>
                <w:sz w:val="26"/>
              </w:rPr>
              <w:t>MU1A.docx</w:t>
            </w:r>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hoặc bản sao có chứng thực của Ủy ban nhân dân cấp xã giấy tờ tham gia dân công hỏa tuyến (nếu có), gồm một trong các giấy tờ: Lý lịch cán bộ hoặc lý lịch đảng viên khai trước ngày Quyết định số 49/2015/QĐ-TTg có hiệu lực thi hành, trong đó có thể hiện thời gian tham gia dân công hỏa tuyến; danh sách các đợt huy động tham gia dân công hỏa tuyến của địa phương; hồ sơ hưởng chính sách người có công, hưởng bảo hiểm xã hội có khai thời gian tham gia dân công hỏa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thực hiện chế độ trợ cấp một lần đối với dân công hỏa tuyến tham gia kháng chiến chống Pháp, chống Mỹ, chiến tranh bảo vệ Tổ quốc và làm nhiệm vụ quốc tế theo Quyết định số 49/2015/QĐ-TTg ngày 14/10/2015 của Thủ tướng Chính phủ. Giấy chứng nhận tham gia dân công hoả tuyến.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49/2015/QĐ-TTg</w:t>
            </w:r>
          </w:p>
        </w:tc>
        <w:tc>
          <w:p/>
          <w:p>
            <w:pPr>
              <w:spacing w:after="0" w:before="0" w:lineRule="auto" w:line="276"/>
              <w:jc w:val="left"/>
            </w:pPr>
            <w:r>
              <w:rPr>
                <w:rFonts w:ascii="Times New Roman" w:hAnsi="Times New Roman" w:cs="Times New Roman" w:eastAsia="Times New Roman"/>
                <w:b w:val="false"/>
                <w:sz w:val="26"/>
              </w:rPr>
              <w:t>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14-10-2015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138/2015/TTLT-BQP-BLĐBXH-BTC</w:t>
            </w:r>
          </w:p>
        </w:tc>
        <w:tc>
          <w:p/>
          <w:p>
            <w:pPr>
              <w:spacing w:after="0" w:before="0" w:lineRule="auto" w:line="276"/>
              <w:jc w:val="left"/>
            </w:pPr>
            <w:r>
              <w:rPr>
                <w:rFonts w:ascii="Times New Roman" w:hAnsi="Times New Roman" w:cs="Times New Roman" w:eastAsia="Times New Roman"/>
                <w:b w:val="false"/>
                <w:sz w:val="26"/>
              </w:rPr>
              <w:t>Hướng dẫn thực hiện Quyết định số 49/2015/QĐ-TTg ngày 14 tháng 10 năm 2015 của Thủ tướng Chính phủ về một số chế độ, chính sách đối với dân công hỏa tuyến tham gia kháng chiến chống Pháp, chống Mỹ, chiến tranh bảo vệ Tổ quốc và làm nhiệm vụ quốc tế</w:t>
            </w:r>
          </w:p>
        </w:tc>
        <w:tc>
          <w:p/>
          <w:p>
            <w:pPr>
              <w:spacing w:after="0" w:before="0" w:lineRule="auto" w:line="276"/>
              <w:jc w:val="left"/>
            </w:pPr>
            <w:r>
              <w:rPr>
                <w:rFonts w:ascii="Times New Roman" w:hAnsi="Times New Roman" w:cs="Times New Roman" w:eastAsia="Times New Roman"/>
                <w:b w:val="false"/>
                <w:sz w:val="26"/>
              </w:rPr>
              <w:t>16-12-2015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Ủy ban hành chính hoặc Ủy ban nhân dân cấp xã trở lên hoặc cơ quan, đơn vị có thẩm quyền huy động, quản lý tập trung, được giao làm nhiệm vụ phục vụ chiến đấu cho các đơn vị Quân đội hoặc phục vụ các chiến trường, trong thời gian và địa bàn như sau:
1. Dân công hỏa tuyến tham gia kháng chiến chống Pháp từ tháng 9 năm 1945 đến ngày 20 tháng 7 năm 1954; tham gia kháng chiến chống Mỹ từ sau ngày 20 tháng 7 năm 1954 đến ngày 30 tháng 4 năm 1975. Địa bàn thực hiện nhiệm vụ trong phạm vi cả nước và ở Lào, Campuchia.
2. Dân công hỏa tuyến tham gia chiến tranh bảo vệ Tổ quốc ở biên giới Tây Nam từ tháng 5 năm 1975 đến ngày 07 tháng 01 năm 1979, ở biên giới phía Bắc từ tháng 02 năm 1979 đến tháng 12 năm 1988, làm nhiệm vụ quốc tế ở Lào từ tháng 5 năm 1975 đến ngày 31 tháng 12 năm 1988, ở Campuchia từ tháng 01 năm 1979 đến ngày 31 tháng 8 năm 1989. Địa bàn thực hiện nhiệm vụ trong chiến tranh bảo vệ Tổ quốc là các huyện biên giới, các huyện tiếp giáp với huyện biên giới có yêu cầu phục vụ, bảo đảm cho nhiệm vụ chiến đấu.
3. Đối với một số địa bàn đặc biệt, thời gian tham gia của dân công hỏa tuyến có thể được tính sớm hơn hoặc muộn hơn so với thời gian nêu trên do Bộ trưởng Bộ Quốc phòng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2026-05-20T08:05:01Z</dcterms:created>
  <dc:creator>Apache POI</dc:creator>
</cp:coreProperties>
</file>