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bổ sung hoạt động tín ngưỡng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đại diện hoặc ban quản lý cơ sở tín ngưỡng có trách nhiệm gửi văn bản đăng ký bổ sung hoạt động tín ngưỡng đến Ủy ban nhân dân cấp xã nơi có cơ sở tín ngưỡng.</w:t>
      </w:r>
    </w:p>
    <w:p>
      <w:pPr>
        <w:spacing w:after="0" w:before="0" w:lineRule="auto" w:line="276"/>
        <w:jc w:val="both"/>
      </w:pPr>
      <w:r>
        <w:rPr>
          <w:rFonts w:ascii="Times New Roman" w:hAnsi="Times New Roman" w:cs="Times New Roman" w:eastAsia="Times New Roman"/>
          <w:b w:val="false"/>
          <w:sz w:val="26"/>
        </w:rPr>
        <w:t>Bước 2: Ủy ban nhân dân cấp xã xem xét văn bản đăng ký bổ sung hoạt động tín ngưỡng, trường hợp văn bản đăng ký bổ sung chưa đầy đủ, hợp lệ, Ủy ban nhân dân cấp xã thông báo qua mạng Internet hoặc văn bản cho cơ sở tín ngưỡng để hoàn chỉnh văn bản.</w:t>
      </w:r>
    </w:p>
    <w:p>
      <w:pPr>
        <w:spacing w:after="0" w:before="0" w:lineRule="auto" w:line="276"/>
        <w:jc w:val="both"/>
      </w:pPr>
      <w:r>
        <w:rPr>
          <w:rFonts w:ascii="Times New Roman" w:hAnsi="Times New Roman" w:cs="Times New Roman" w:eastAsia="Times New Roman"/>
          <w:b w:val="false"/>
          <w:sz w:val="26"/>
        </w:rPr>
        <w:t>Bước 3: Ủy ban nhân dân cấp xã trả lời bằng văn bản. Trường hợp từ chối đăng ký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bổ sung trực tiếp tại Ủy ban nhân dân cấp xã nơi có cơ sở tín ngưỡng; qua đường bưu chính hoặc thông qua dịch vụ công trực tuyến.
Văn bản đăng ký bổ sung phải có xác nhận của Ủy ban nhân dân cấp xã nơi có cơ sở tín ngưỡng và có giấy hẹn trả kết quả. Nếu gửi qua đường bưu chính, ngày tiếp nhận văn bản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bổ sung trực tiếp tại Ủy ban nhân dân cấp xã nơi có cơ sở tín ngưỡng; qua đường bưu chính hoặc thông qua dịch vụ công trực tuyến.
Văn bản đăng ký bổ sung phải có xác nhận của Ủy ban nhân dân cấp xã nơi có cơ sở tín ngưỡng và có giấy hẹn trả kết quả. Nếu gửi qua đường bưu chính, ngày tiếp nhận văn bản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bổ sung trực tiếp tại Ủy ban nhân dân cấp xã nơi có cơ sở tín ngưỡng; qua đường bưu chính hoặc thông qua dịch vụ công trực tuyến.
Văn bản đăng ký bổ sung phải có xác nhận của Ủy ban nhân dân cấp xã nơi có cơ sở tín ngưỡng và có giấy hẹn trả kết quả. Nếu gửi qua đường bưu chính, ngày tiếp nhận văn bản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(theo mẫu).	</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đăng ký hoạt động tín ngưỡng bổ sung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20 ngày trước ngày diễn ra hoạt động tín ngưỡng.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2026-05-23T19:31:45Z</dcterms:created>
  <dc:creator>Apache POI</dc:creator>
</cp:coreProperties>
</file>