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đại diện hoặc ban quản lý cơ sở tín ngưỡng có trách nhiệm gửi văn bản đăng ký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xét văn bản đăng ký, trường hợp văn bản chưa đầy đủ, hợp lệ, Ủy ban nhân dân cấp xã thông báo qua mạng Internet hoặc văn bản cho cơ sở tín ngưỡng để hoàn chỉnh văn bản.</w:t>
      </w:r>
    </w:p>
    <w:p>
      <w:pPr>
        <w:spacing w:after="0" w:before="0" w:lineRule="auto" w:line="276"/>
        <w:jc w:val="both"/>
      </w:pPr>
      <w:r>
        <w:rPr>
          <w:rFonts w:ascii="Times New Roman" w:hAnsi="Times New Roman" w:cs="Times New Roman" w:eastAsia="Times New Roman"/>
          <w:b w:val="false"/>
          <w:sz w:val="26"/>
        </w:rPr>
        <w:t>Bước 3. Ủy ban nhân dân cấp xã trả lời bằng văn bản.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trực tiếp tại Ủy ban nhân dân cấp xã nơi có cơ sở tín ngưỡng; qua đường bưu chính hoặc thông qua dịch vụ công trực tuyến. 
Văn bản phải có xác nhận của Ủy ban nhân dân cấp xã nơi có cơ sở tín ngưỡng và có giấy hẹn trả kết quả. Nếu gửi qua đường bưu chính, ngày tiếp nhận văn bản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trực tiếp tại Ủy ban nhân dân cấp xã nơi có cơ sở tín ngưỡng; qua đường bưu chính hoặc thông qua dịch vụ công trực tuyến. 
Văn bản phải có xác nhận của Ủy ban nhân dân cấp xã nơi có cơ sở tín ngưỡng và có giấy hẹn trả kết quả. Nếu gửi qua đường bưu chính, ngày tiếp nhận văn bản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trực tiếp tại Ủy ban nhân dân cấp xã nơi có cơ sở tín ngưỡng; qua đường bưu chính hoặc thông qua dịch vụ công trực tuyến. 
Văn bản phải có xác nhận của Ủy ban nhân dân cấp xã nơi có cơ sở tín ngưỡng và có giấy hẹn trả kết quả. Nếu gửi qua đường bưu chính, ngày tiếp nhận văn bản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	</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đại diện hoặc ban quản lý cơ sở tín ngưỡng có trách nhiệm gửi văn bản đăng ký hoạt động tín ngưỡng hằng nămchậm nhất là 30 ngày trước ngày cơ sở tín ngưỡng bắt đầu hoạt động tín ngưỡng.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Việc đăng ký hoạt động tín ngưỡng hằng năm chỉ thực hiện một lần. Đối với hoạt động tín ngưỡng không có trong văn bản đã đăng ký thì người đại diện hoặc ban quản lý cơ sở tín ngưỡng có trách nhiệm đăng ký bổ sung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2026-05-13T18:17:22Z</dcterms:created>
  <dc:creator>Apache POI</dc:creator>
</cp:coreProperties>
</file>