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bố bổ sung, điều chỉnh phạm vi đào tạo chuyên gia đánh giá hệ thống quản lý và chuyên gia đánh giá chứng nhận sản phẩm của tổ chức đánh giá sự phù hợp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1:Tiếp nhận hồ sơ
Cơ sở đào tạo đã được thông báo tiếp nhận hồ sơ công bố đủ năng lực hoạt động đào tạo có nhu cầu công bố bổ sung, điều chỉnh phạm vi đào tạo của Thông báo tiếp nhận chuẩn bị đầy đủ hồ sơ theo quy định của pháp luật và nộp hồ sơ về Tổng cụcTiêu chuẩn Đo lường Chất lượng.
Thời gian tiếp nhận hồ sơ: Sáng từ 08 giờ đến 12 giờ và chiều từ 13 giờ đến 17 giờ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 xml:space="preserve">Bước 2:Xử lý hồ sơ
Tổng cục tiến hành thẩm xét hồ sơ, ban hành Thông báo tiếp nhận hồ sơ công bố đủ năng lực hoạt động đào tạo cho cơ sở nếu cơ sở đáp ứng yêu cầu. </w:t>
      </w:r>
    </w:p>
    <w:p>
      <w:pPr>
        <w:spacing w:after="0" w:before="0" w:lineRule="auto" w:line="276"/>
        <w:jc w:val="both"/>
      </w:pPr>
      <w:r>
        <w:rPr>
          <w:rFonts w:ascii="Times New Roman" w:hAnsi="Times New Roman" w:cs="Times New Roman" w:eastAsia="Times New Roman"/>
          <w:b w:val="false"/>
          <w:sz w:val="26"/>
        </w:rPr>
        <w:t>Bước 3:Trả kết quả
Trả kết quả xử lý trực tiếptại trụ sở Tổng cục Tiêu chuẩn Đo lường Chất lượng hoặc qua đường bưu điện cho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05 ngày
- Thời hạn hủy bỏ xử lý hồ sơ sau khi tổ chức đề nghị không bổ sung hồ sơ đầy đủ theo quy định kể từ ngày thông báo: 15 ngày
- Thời hạn giải quyết sau khi hồ sơ hợp lệ, đầy đủ: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05 ngày
- Thời hạn hủy bỏ xử lý hồ sơ sau khi tổ chức đề nghị không bổ sung hồ sơ đầy đủ theo quy định kể từ ngày thông báo: 15 ngày
- Thời hạn giải quyết sau khi hồ sơ hợp lệ, đầy đủ: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công bố đủ năng lực thực hiện hoạt động đào tạo theo Mẫu quy định tại Phụ lục II ban hành kèm theo Thông tư 36/2014/TT-BKHCN.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và đề cương chi tiết đối với từng khóa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giảng viên đáp ứng quy định tại khoản 3 Điều 4, Điều 5 Thông tư 36/2014/TT-BKHCN đối với từng khóa đào tạo và các tài liệu chứng minh năng lực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đủ năng lực hoạt động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36/2014/TT-BKHCN</w:t>
            </w:r>
          </w:p>
        </w:tc>
        <w:tc>
          <w:p/>
          <w:p>
            <w:pPr>
              <w:spacing w:after="0" w:before="0" w:lineRule="auto" w:line="276"/>
              <w:jc w:val="left"/>
            </w:pPr>
            <w:r>
              <w:rPr>
                <w:rFonts w:ascii="Times New Roman" w:hAnsi="Times New Roman" w:cs="Times New Roman" w:eastAsia="Times New Roman"/>
                <w:b w:val="false"/>
                <w:sz w:val="26"/>
              </w:rPr>
              <w:t>Thông tư 36/2014/TT-BKHCN</w:t>
            </w:r>
          </w:p>
        </w:tc>
        <w:tc>
          <w:p/>
          <w:p>
            <w:pPr>
              <w:spacing w:after="0" w:before="0" w:lineRule="auto" w:line="276"/>
              <w:jc w:val="left"/>
            </w:pPr>
            <w:r>
              <w:rPr>
                <w:rFonts w:ascii="Times New Roman" w:hAnsi="Times New Roman" w:cs="Times New Roman" w:eastAsia="Times New Roman"/>
                <w:b w:val="false"/>
                <w:sz w:val="26"/>
              </w:rPr>
              <w:t>12-12-2014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cơ sở đào tạo
Chuyên gia đánh giá hệ thống quản lý và chuyên gia đánh giá chứng nhận sản phẩm của tổ chức chứng nhận phải được đào tạo bởi cơ sở đào tạo đáp ứng các yêu cầu sau:
- Được thành lập theo quy định của pháp luật và có chức năng hoạt động trong lĩnh vực đào tạo;
- Đã xây dựng và áp dụng Hệ thống quản lý chất lượng theo Tiêu chuẩn quốc gia TCVN ISO 9001 đối với phạm vi đào tạo;
- Luôn có ít nhất 01 giảng viên thuộc biên chế chính thức (viên chức hoặc lao động ký hợp đồng từ 12 tháng trở lên) đối với khóa đào tạo đánh giá hệ thống hoặc khóa đào tạo đánh giá chứng nhận sản phẩm và đáp ứng năng lực quy định tại Điều 5 Thông tư 36/2014/TT-BKHCN;
Trong trường hợp cần thiết, cơ sở đào tạo có thể thuê giảng viên có năng lực đáp ứng quy định tại Điều 5 Thông tư 36/2014/TT-BKHCN;
- Đã xây dựng chương trình và đề cương đào tạo chi tiết đối với khóa đào tạo đáp ứng nội dung quy định tại Điều 6 Thông tư 36/2014/TT-BKHCN;
- Bảo đảm cơ sở vật chất, trang thiết bị đáp ứng yêu cầu tổ chức khóa đào tạo.
Đối với giảng viên
- Có trình độ tốt nghiệp đại học trở lên;
- Có chuyên môn phù hợp với lĩnh vực đào tạo;
- Có năng lực tối thiểu tương đương chuyên gia đánh giá trưởng đối với tiêu chuẩn đào tạo;
- Có thâm niên công tác từ 07 (bảy) năm trở lên (kể từ thời điểm tốt nghiệp đại học) và đã thực hiện tối thiểu 30 cuộc đánh giá với tư cách là trưởng đoàn đánh giá.
Yêu cầu đối với chương trình và đề cương của khóa đào tạo
- Cơ sở đào tạo phải xây dựng chương trình đào tạo và đề cương đào tạo chi tiết, tối thiểu phải bảo đảm các nội dung cơ bản quy định tại Phụ lục I ban hành kèm theo Thông tư này đối với từng khóa đào tạo.
- Thời lượng khóa đào tạo chuyên gia đánh giá hệ thống quản lý hoặc chuyên gia đánh giá chứng nhận sản phẩm tối thiểu là 05 (năm) ngày, trong đó thời lượng đào tạo về kỹ năng đánh giá tối thiểu là 03 (ba) ngày.
- Yêu cầu đối với việc kiểm tra giữa khóa, thi cuối khóa và cấp chứng chỉ đào tạo:
+ Kiểm tra giữa khóa được tiến hành bằng bài kiểm tra ngắn, trắc nghiệm hoặc thông qua thảo luận nhóm để đánh giá;
+ Thi cuối khóa bằng bài kiểm tra viết gồm phần tự luận và trắc nghiệm hoặc kết hợp. Bài kiểm tra cuối khóa được chấm theo thang điểm 100. Bài kiểm tra đạt yêu cầu khi đạt từ 70 điểm trở lên;
+ Cuối khóa đào tạo, cơ sở đào tạo căn cứ vào quá trình tham gia đào tạo, kết quả kiểm tra giữa khóa và cuối khóa để cấp chứng chỉ đào tạo cho người đạt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2026-05-28T08:45:53Z</dcterms:created>
  <dc:creator>Apache POI</dc:creator>
</cp:coreProperties>
</file>