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1.000433.000.00.00.H12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nghiệp vụ tư vấn về phòng, chống bạo lực gia đình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Định kỳ hằng năm hoặc trên cơ sở căn cứ vào số lượng người đăng ký thi lấy Chứng nhận nghiệp vụ về chăm sóc nạn nhân bạo lực gia đình; Chứng chỉ tư vấn về phòng, chống bạo lực gia đình, Sở Văn hoá, Thể thao và Du lịch thông báo ít nhất trên một tờ báo hàng ngày của trung ương hoặc địa phương trong ba số liên tiếp về việc tổ chức thi và lập danh sách những người có điểm thi đạt yêu cầu đề nghị Giám đốc Sở Văn hoá, Thể thao và Du lịch cấp Chứng nhận nghiệp vụ chăm sóc; Chứng nhận nghiệp vụ tư vấn về phòng, chống bạo lực gia đình.
Cá nhân có nhu cầu cấp Giấy chứng nhận nghiệp vụ tư vấn về phòng, chống bạo lực gia đình, căn cứ vào Thông báo về việc tổ chức thi lấy chứng nhận nghiệp vụ về chăm sóc nạn nhân bạo lực gia đình của Sở Văn hóa, Thể thao và Du lịch trên báo hàng ngày của Trung ương hoặc của địa phương, gửi hồ sơ đăng ký tham dự kỳ thi tới Sở Văn hóa, Thể thao và Du lịch để tham gia kỳ thi do Sở Văn hóa, Thể thao và Du lịch tổ chức.
Giám đốc Sở Văn hoá, Thể thao và Du lịch thành lập hội đồng thi và đánh giá kết quả thi.
Sở Văn hóa, Thể thao và Du lịch lập danh sách những người có điểm thi đạt yêu cầu đề nghị Giám đốc Sở Văn hóa, Thể thao và Du lịch cấp Giấy chứng nhận nghiệp tư vấn về phòng, chống bạo lực gia đình.
Trong thời hạn 8 ngày làm việc kể từ ngày ra thông báo kết quả kiểm tra, người dự kiểm tra có quyền yêu cầu Hội đồng kiểm tra phúc tra hoặc gửi khiếu nại về kết quả kiểm tra tới Giám đốc Sở Văn hoá, Thể thao và Du lịch.</w:t>
      </w:r>
    </w:p>
    <w:p>
      <w:pPr>
        <w:spacing w:after="0" w:before="0" w:lineRule="auto" w:line="276"/>
        <w:jc w:val="both"/>
      </w:pPr>
      <w:r>
        <w:rPr>
          <w:rFonts w:ascii="Times New Roman" w:hAnsi="Times New Roman" w:cs="Times New Roman" w:eastAsia="Times New Roman"/>
          <w:b w:val="false"/>
          <w:sz w:val="26"/>
        </w:rPr>
        <w:t>Trình tự, cách thức thực hiện tại tỉnh Cà Mau 
+ Tổ chức, cá nhân gửi hồ sơ, thủ tục hành chính đến Sở Văn hóa, Thể thao và Du lịch tỉnh Cà Mau thông qua Trung tâm Giải quyết thủ tục hành chính tỉnh Cà Mau (Địa chỉ: Tầng 1, tầng 2, Tòa nhà Viettel, số 298, đường Trần Hưng Đạo, phường 5, thành phố Cà Mau, tỉnh Cà Mau); hoặc gửi qua dịch vụ bưu chính công ích; hoặc nộp trực tuyến trên Cổng Dịch vụ công quốc gia, địa chỉ website https://dangky.dichvucong.gov.vn/register hoặc Cổng Dịch vụ công trực tuyến tỉnh Cà Mau, địa chỉ website http://dvctt.camau.gov.vn/thu-tuc-hanh-chinh (nếu đủ điều kiện theo quy định).
-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tham dự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đã qua khóa đào tạo tập huấn nghiệp vụ tư vấn về phòng, chống bạo lực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có xác nhận của cơ quan nơi người đó công tác hoặc của Ủy ban nhân dân cấp xã nơi người đó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cỡ 3x4cm.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thủ tục hành chính tỉnh Cà Mau (Địa chỉ: Tầng 2, Tòa nhà Viettel, số 298, đường Trần Hưng Đạo, phường 5, thành phố Cà Mau,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08/2009/NĐ-CP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Quy định chi tiết về thủ tục đăng ký hoạt động, giải thể cơ sở hỗ trợ nạn nhân bạo lực gia đình; cơ sở tư vấn về phòng, chống bạo lực gia đình; tiêu chuẩn của nhân viên tư vấn; cấp thẻ nhân viên tư vấn, chứng nhận nghiệp vụ chăm sóc, tư vấn và tập huấn phòng, chống bạo lực gia đình</w:t>
            </w:r>
          </w:p>
        </w:tc>
        <w:tc>
          <w:p/>
          <w:p>
            <w:pPr>
              <w:spacing w:after="0" w:before="0" w:lineRule="auto" w:line="276"/>
              <w:jc w:val="left"/>
            </w:pPr>
            <w:r>
              <w:rPr>
                <w:rFonts w:ascii="Times New Roman" w:hAnsi="Times New Roman" w:cs="Times New Roman" w:eastAsia="Times New Roman"/>
                <w:b w:val="false"/>
                <w:sz w:val="26"/>
              </w:rPr>
              <w:t>16-03-2010</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phải có điều kiện:
- Có Giấy chứng nhận đã qua đào tạo, tập huấn nghiệp vụ tư vấn về phòng, chống bạo lực gia đình;
- Đạt điểm tối thiểu là 50 điểm trở lên trong thang điểm 100 của mỗi môn thi do Sở Văn hóa, Thể thao và Du lịch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2026-05-22T19:05:03Z</dcterms:created>
  <dc:creator>Apache POI</dc:creator>
</cp:coreProperties>
</file>