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1.003310.000.00.00.H12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nhân viên tư vấn phòng, chống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Nhân viên tư vấn phòng, chống bạo lực gia đình bị mất thẻ, bị rách hoặc hư hỏng thẻ,  
nộp hồ sơ cho Sở Văn hóa, Thể thao và Du lịch.
Trong thời hạn 02 ngày làm việc kể từ khi nhận đủ hồ sơ hợp lệ,  
Giám đốc Sở Văn hóa, Thể thao và Du lịch có trách nhiệm cấp lại Thẻ cho nhân viên tư vấn.</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Thẻ nhân viên tư vấn;</w:t>
            </w:r>
          </w:p>
        </w:tc>
        <w:tc>
          <w:p/>
          <w:p>
            <w:pPr>
              <w:spacing w:after="0" w:before="0" w:lineRule="auto" w:line="276"/>
              <w:jc w:val="left"/>
            </w:pPr>
            <w:r>
              <w:rPr>
                <w:rFonts w:ascii="Times New Roman" w:hAnsi="Times New Roman" w:cs="Times New Roman" w:eastAsia="Times New Roman"/>
                <w:b w:val="false"/>
                <w:sz w:val="26"/>
              </w:rPr>
              <w:t>mẫu số 9b1.TT23.2014.docx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nghiệp vụ tư vấn về phòng, chống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Thẻ cũ (trong trường hợp thẻ bị rách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3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2026-05-22T19:09:03Z</dcterms:created>
  <dc:creator>Apache POI</dc:creator>
</cp:coreProperties>
</file>