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2.000942.000.00.00.H56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1040/QĐ-VP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có chứng thực từ bản chính hợp đồng, giao dịch đã được chứng thực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cấp bản sao có chứng thực từ bản chính giao dịch phải
xuất trình các giấy tờ theo quy định.
+ Người thực hiện chứng thực kiểm tra giấy tờ do người yêu cầu cấp bản
sao có chứng thực từ bản chính giao dịch xuất trình.
+ Việc cấp bản sao có chứng thực từ bản chính giao dịch đã được chứng
thực được thực hiện tại cơ quan lưu trữ giao dịch.
+ Cơ quan thực hiện chứng thực tiến hành chụp từ bản chính giao dịch
đang được lưu trữ và thực hiện chứng thực như sau:
* Ghi đầy đủ lời chứng theo mẫu quy định;
* Ký, ghi rõ họ tên, đóng dấu của cơ quan, tổ chức thực hiện chứng thực
và ghi vào sổ chứng thực.
Đối với bản sao có từ 02 (hai) trang trở lên thì ghi lời chứng vào trang
cuối, nếu bản sao có từ 02 (hai) tờ trở lên thì phải đóng dấu giáp lai.
Mỗi bản sao được chứng thực từ một bản chính giấy tờ, văn bản hoặc
nhiều bản sao được chứng thực từ một bản chính giấy tờ, văn bản trong cùng
một thời điểm được ghi một số chứng thực.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w:t>
              <w:t xml:space="preserve"> (2.000 đồng/trang; từ trang thứ 3 trở lên thu 1.000 đồng/trang, tối đa thu không quá 200.000 đồng/bản. Trang là căn cứ để thu phí được tính theo trang của bản chính)</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Nộp hồ sơ trực tiếp tại Trung tâm Phục vụ hành chính công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thuộc Uỷ ban nhân dân cấp xã,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hợp đồng, giao dịch đã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2026-05-25T00:50:48Z</dcterms:created>
  <dc:creator>Apache POI</dc:creator>
</cp:coreProperties>
</file>