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1.001109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491/QĐ-BNV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đề nghị thay đổi địa điểm sinh hoạt tôn giáo tập trung đến địa bàn xã khác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Tín ngưỡng, tôn giáo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3. Ủy ban nhân dân cấp xã trả lời bằng văn bản. Trường hợp từ chối đăng ký phải trả lời bằng văn bản và nêu rõ lý do.</w:t>
      </w:r>
    </w:p>
    <w:p>
      <w:pPr>
        <w:spacing w:after="0" w:before="0" w:lineRule="auto" w:line="276"/>
        <w:jc w:val="both"/>
      </w:pPr>
      <w:r>
        <w:rPr>
          <w:rFonts w:ascii="Times New Roman" w:hAnsi="Times New Roman" w:cs="Times New Roman" w:eastAsia="Times New Roman"/>
          <w:b w:val="false"/>
          <w:sz w:val="26"/>
        </w:rPr>
        <w:t>Bước 2: Ủy ban nhân dân cấp xã xem xét hồ sơ, trường hợp hồ sơ chưa đầy đủ, hợp lệ, Ủy ban nhân dân cấp xã thông báo qua mạng Internet hoặc văn bản cho người đại diện của nhóm để hoàn chỉnh hồ sơ.</w:t>
      </w:r>
    </w:p>
    <w:p>
      <w:pPr>
        <w:spacing w:after="0" w:before="0" w:lineRule="auto" w:line="276"/>
        <w:jc w:val="both"/>
      </w:pPr>
      <w:r>
        <w:rPr>
          <w:rFonts w:ascii="Times New Roman" w:hAnsi="Times New Roman" w:cs="Times New Roman" w:eastAsia="Times New Roman"/>
          <w:b w:val="false"/>
          <w:sz w:val="26"/>
        </w:rPr>
        <w:t>Bước 1: Người đại diện của nhóm sinh hoạt tôn giáo tập trung gửi hồ sơ đề nghị thay đổi địa điểm sinh hoạt tôn giáo tập trung đến địa bàn xã khác đến Ủy ban nhân dân cấp xã nơi dự kiến đặt địa điểm mới.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20 ngày kể từ ngày Ủy ban nhân dân cấp xã nhận được hồ sơ đề nghị hợp lệ, cụ thể:
Ủy ban nhân dân cấp xã nơi dự kiến đặt địa điểm mới để sinh hoạt tôn giáo tập trung, trong thời hạn 05 ngày làm việc kể từ ngày nhận đủ hồ sơ đề nghị hợp lệ có trách nhiệm xin ý kiến Ủy ban nhân dân cấp huyện về việc thay đổi địa điểm sinh hoạt tôn giáo tập trung.
Trong thời hạn 10 ngày kể từ ngày nhận được văn bản xin ý kiến hợp lệ của Ủy ban nhân dân cấp xã, Ủy ban nhân dân cấp huyện có trách nhiệm trả lời bằng văn bản.
Trong thời hạn 05 ngày làm việc, kể từ ngày có ý kiến của Ủy ban nhân dân cấp huyện, Ủy ban nhân dân cấp xã có trách nhiệm trả lời bằng văn bản về việc thay đổi địa điểm.</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20 ngày kể từ ngày Ủy ban nhân dân cấp xã nhận được hồ sơ đề nghị hợp lệ, cụ thể:
Ủy ban nhân dân cấp xã nơi dự kiến đặt địa điểm mới để sinh hoạt tôn giáo tập trung, trong thời hạn 05 ngày làm việc kể từ ngày nhận đủ hồ sơ đề nghị hợp lệ có trách nhiệm xin ý kiến Ủy ban nhân dân cấp huyện về việc thay đổi địa điểm sinh hoạt tôn giáo tập trung.
Trong thời hạn 10 ngày kể từ ngày nhận được văn bản xin ý kiến hợp lệ của Ủy ban nhân dân cấp xã, Ủy ban nhân dân cấp huyện có trách nhiệm trả lời bằng văn bản.
Trong thời hạn 05 ngày làm việc, kể từ ngày có ý kiến của Ủy ban nhân dân cấp huyện, Ủy ban nhân dân cấp xã có trách nhiệm trả lời bằng văn bản về việc thay đổi địa điểm.</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20 ngày kể từ ngày Ủy ban nhân dân cấp xã nhận được hồ sơ đề nghị hợp lệ, cụ thể:
Ủy ban nhân dân cấp xã nơi dự kiến đặt địa điểm mới để sinh hoạt tôn giáo tập trung, trong thời hạn 05 ngày làm việc kể từ ngày nhận đủ hồ sơ đề nghị hợp lệ có trách nhiệm xin ý kiến Ủy ban nhân dân cấp huyện về việc thay đổi địa điểm sinh hoạt tôn giáo tập trung.
Trong thời hạn 10 ngày kể từ ngày nhận được văn bản xin ý kiến hợp lệ của Ủy ban nhân dân cấp xã, Ủy ban nhân dân cấp huyện có trách nhiệm trả lời bằng văn bản.
Trong thời hạn 05 ngày làm việc, kể từ ngày có ý kiến của Ủy ban nhân dân cấp huyện, Ủy ban nhân dân cấp xã có trách nhiệm trả lời bằng văn bản về việc thay đổi địa điểm.</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bản đề nghị (theo mẫu).</w:t>
            </w:r>
          </w:p>
        </w:tc>
        <w:tc>
          <w:p/>
          <w:p>
            <w:pPr>
              <w:spacing w:after="0" w:before="0" w:lineRule="auto" w:line="276"/>
              <w:jc w:val="left"/>
            </w:pPr>
            <w:r>
              <w:rPr>
                <w:rFonts w:ascii="Times New Roman" w:hAnsi="Times New Roman" w:cs="Times New Roman" w:eastAsia="Times New Roman"/>
                <w:b w:val="false"/>
                <w:sz w:val="26"/>
              </w:rPr>
              <w:t>Mẫu B7.docx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trả lời chấp thuận hoặc không chấp thuận về việc thay đổi địa điểm sinh hoạt tôn giáo tập trung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02/2016/QH14</w:t>
            </w:r>
          </w:p>
        </w:tc>
        <w:tc>
          <w:p/>
          <w:p>
            <w:pPr>
              <w:spacing w:after="0" w:before="0" w:lineRule="auto" w:line="276"/>
              <w:jc w:val="left"/>
            </w:pPr>
            <w:r>
              <w:rPr>
                <w:rFonts w:ascii="Times New Roman" w:hAnsi="Times New Roman" w:cs="Times New Roman" w:eastAsia="Times New Roman"/>
                <w:b w:val="false"/>
                <w:sz w:val="26"/>
              </w:rPr>
              <w:t>Luật 02/2016/QH14</w:t>
            </w:r>
          </w:p>
        </w:tc>
        <w:tc>
          <w:p/>
          <w:p>
            <w:pPr>
              <w:spacing w:after="0" w:before="0" w:lineRule="auto" w:line="276"/>
              <w:jc w:val="left"/>
            </w:pPr>
            <w:r>
              <w:rPr>
                <w:rFonts w:ascii="Times New Roman" w:hAnsi="Times New Roman" w:cs="Times New Roman" w:eastAsia="Times New Roman"/>
                <w:b w:val="false"/>
                <w:sz w:val="26"/>
              </w:rPr>
              <w:t>18-11-2016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162/2017/NĐ-CP</w:t>
            </w:r>
          </w:p>
        </w:tc>
        <w:tc>
          <w:p/>
          <w:p>
            <w:pPr>
              <w:spacing w:after="0" w:before="0" w:lineRule="auto" w:line="276"/>
              <w:jc w:val="left"/>
            </w:pPr>
            <w:r>
              <w:rPr>
                <w:rFonts w:ascii="Times New Roman" w:hAnsi="Times New Roman" w:cs="Times New Roman" w:eastAsia="Times New Roman"/>
                <w:b w:val="false"/>
                <w:sz w:val="26"/>
              </w:rPr>
              <w:t>Nghị định 162/2017/NĐ-CP</w:t>
            </w:r>
          </w:p>
        </w:tc>
        <w:tc>
          <w:p/>
          <w:p>
            <w:pPr>
              <w:spacing w:after="0" w:before="0" w:lineRule="auto" w:line="276"/>
              <w:jc w:val="left"/>
            </w:pPr>
            <w:r>
              <w:rPr>
                <w:rFonts w:ascii="Times New Roman" w:hAnsi="Times New Roman" w:cs="Times New Roman" w:eastAsia="Times New Roman"/>
                <w:b w:val="false"/>
                <w:sz w:val="26"/>
              </w:rPr>
              <w:t>30-12-2017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Chậm nhất là 10 ngày kể từ ngày được chấp thuận địa điểm mới, nhóm sinh hoạt tôn giáo tập trung phải chấm dứt sinh hoạt tôn giáo tại địa điểm cũ và có trách nhiệm thông báo bằng văn bản đến Ủy ban nhân dân cấp xã nơi có địa điểm sinh hoạt tôn giáo tập trung cũ kèm theo bản sao có chứng thực văn bản chấp thuận của Ủy ban nhân dân cấp xã nơi có địa điểm sinh hoạt tôn giáo tập trung mới.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2026-05-23T19:29:57Z</dcterms:created>
  <dc:creator>Apache POI</dc:creator>
</cp:coreProperties>
</file>