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hộ kinh doanh, Cấp đổi sang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 Trường hợp hộ kinh doanh đã được cấp bản giấy Giấy chứng nhận đăng ký hộ kinh doanh có nhu cầu được cấp lại Giấy này do bị mất, cháy, rách, nát hoặc bị tiêu hủy dưới hình thức khác, hộ kinh doanh gửi văn bản đề nghị cấp lại đến Cơ quan đăng ký kinh doanh cấp xã nơi hộ kinh doanh đăng ký trụ sở hoặc Cơ quan đăng ký kinh doanh cấp xã bất kỳ trong phạm vi tỉnh, thành phố trực thuộc trung ương nơi hộ kinh doanh đăng ký trụ sở. Cơ quan đăng ký kinh doanh cấp xã xem xét cấp lại Giấy chứng nhận đăng ký hộ kinh doanh trong thời hạn 01 ngày làm việc kể từ ngày nhận được văn bản đề nghị.</w:t>
      </w:r>
    </w:p>
    <w:p>
      <w:pPr>
        <w:spacing w:after="0" w:before="0" w:lineRule="auto" w:line="276"/>
        <w:jc w:val="both"/>
      </w:pPr>
      <w:r>
        <w:rPr>
          <w:rFonts w:ascii="Times New Roman" w:hAnsi="Times New Roman" w:cs="Times New Roman" w:eastAsia="Times New Roman"/>
          <w:b w:val="false"/>
          <w:sz w:val="26"/>
        </w:rPr>
        <w:t>- Trường hợp Hộ kinh doanh đã được cấp giấy chứng nhận đăng ký kinh doanh hoặc giấy chứng nhận đăng ký hộ kinh doanh trước ngày Nghị định số 168/2025/NĐ-CP có hiệu lực thi hành được tiếp tục hoạt động theo nội dung các giấy tờ trên. Hộ kinh doanh được cấp Giấy chứng nhận đăng ký hộ kinh doanh theo quy định tại Nghị định số 168/2025/NĐ-CP trong trường hợp sau đây:</w:t>
      </w:r>
    </w:p>
    <w:p>
      <w:pPr>
        <w:spacing w:after="0" w:before="0" w:lineRule="auto" w:line="276"/>
        <w:jc w:val="both"/>
      </w:pPr>
      <w:r>
        <w:rPr>
          <w:rFonts w:ascii="Times New Roman" w:hAnsi="Times New Roman" w:cs="Times New Roman" w:eastAsia="Times New Roman"/>
          <w:b w:val="false"/>
          <w:sz w:val="26"/>
        </w:rPr>
        <w:t>(i) Trường hợp hộ kinh doanh thực hiện thủ tục đăng ký thay đổi nội dung đăng ký hộ kinh doanh,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(ii) Trường hợp hộ kinh doanh thực hiện thủ tục đăng ký tạm ngừng kinh doanh, tiếp tục kinh doanh trước thời hạn đã đăng ký,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 Trường hợp Cơ quan thuế sử dụng mã định danh cá nhân thay cho mã số thuế theo quy định của pháp luật về thuế thì hộ kinh doanh đã được cấp giấy chứng nhận đăng ký kinh doanh hoặc giấy chứng nhận đăng ký hộ kinh doanh được tiếp tục hoạt động theo nội dung các giấy tờ trên.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w:t>
      </w:r>
    </w:p>
    <w:p>
      <w:pPr>
        <w:spacing w:after="0" w:before="0" w:lineRule="auto" w:line="276"/>
        <w:jc w:val="both"/>
      </w:pPr>
      <w:r>
        <w:rPr>
          <w:rFonts w:ascii="Times New Roman" w:hAnsi="Times New Roman" w:cs="Times New Roman" w:eastAsia="Times New Roman"/>
          <w:b w:val="false"/>
          <w:sz w:val="26"/>
        </w:rPr>
        <w:t>(i) Trường hợp hộ kinh doanh thực hiện thủ tục đăng ký thay đổi nội dung đăng ký hộ kinh doanh,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(ii) Trường hợp hộ kinh doanh thực hiện thủ tục đăng ký tạm ngừng kinh doanh, tiếp tục kinh doanh trước thời hạn đã đăng ký,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nơi hộ kinh doanh đăng ký trụ sở hoặc Cơ quan đăng ký kinh doanh cấp xã bất kỳ trong phạm vi tỉnh, thành phố trực thuộc trung ương nơi hộ kinh doanh đặt trụ sở. Trong thời hạn 03 ngày làm việc kể từ ngày tiếp nhận hồ sơ, Cơ quan đăng ký kinh doanh cấp xã xem xét tính hợp lệ của hồ sơ và cấp Giấy chứng nhận đăng ký hộ kinh doanh cho hộ kinh doanh; trường hợp hồ sơ chưa hợp lệ, Cơ quan đăng ký kinh doanh cấp xã thông báo bằng văn bản nêu rõ lý do và các yêu cầu sửa đổi, bổ sung cho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hộ kinh doanh đã được cấp bản giấy Giấy chứng nhận đăng ký hộ kinh doanh có nhu cầu được cấp lại Giấy này do bị mất, cháy, rách, nát hoặc bị tiêu hủy dưới hình thức khác: trong thời hạn 01 (một) ngày làm việc kể từ ngày nhận được văn bản đề nghị. - Các trường hợp cấp đổi Giấy chứng nhận đăng ký hộ kinh doanh: trong thời hạn 03 (ba) ngày làm việc kể từ ngày nhận được văn bản đề nghị.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hộ kinh doanh đã được cấp bản giấy Giấy chứng nhận đăng ký hộ kinh doanh có nhu cầu được cấp lại Giấy này do bị mất, cháy, rách, nát hoặc bị tiêu hủy dưới hình thức khác: trong thời hạn 01 (một) ngày làm việc kể từ ngày nhận được văn bản đề nghị. - Các trường hợp cấp đổi Giấy chứng nhận đăng ký hộ kinh doanh: trong thời hạn 03 (ba) ngày làm việc kể từ ngày nhận được văn bản đề nghị.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hộ kinh doanh đã được cấp bản giấy Giấy chứng nhận đăng ký hộ kinh doanh có nhu cầu được cấp lại Giấy này do bị mất, cháy, rách, nát hoặc bị tiêu hủy dưới hình thức khác: trong thời hạn 01 (một) ngày làm việc kể từ ngày nhận được văn bản đề nghị. - Các trường hợp cấp đổi Giấy chứng nhận đăng ký hộ kinh doanh: trong thời hạn 03 (ba) ngày làm việc kể từ ngày nhận được văn bản đề nghị.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(ii)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(iv) 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thực hiện thủ tục đăng ký tạm ngừng kinh doanh, tiếp tục kinh doanh trước thời hạn đã đăng ký,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Cơ quan thuế sử dụng mã định danh cá nhân thay cho mã số thuế theo quy định của pháp luật về thuế,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giấy chứng nhận đăng ký kinh doanh hoặc giấy chứng nhận đăng ký hộ kinh doanh trước ngày Nghị định số 168/2025/NĐ-CP có hiệu lực thi hành. Hộ kinh doanh được cấp Giấy chứng nhận đăng ký hộ kinh doanh theo quy định tại Nghị định số 168/2025/NĐ-CP trong trường hợp sau đây: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bản giấy Giấy chứng nhận đăng ký hộ kinh doanh có nhu cầu được cấp lại Giấy này do bị mất, cháy, rách, nát hoặc bị tiêu hủy dưới hình thức khác,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đăng ký hộ kinh doanh</w:t>
            </w:r>
          </w:p>
        </w:tc>
        <w:tc>
          <w:p/>
          <w:p>
            <w:pPr>
              <w:spacing w:after="0" w:before="0" w:lineRule="auto" w:line="276"/>
              <w:jc w:val="left"/>
            </w:pPr>
            <w:r>
              <w:rPr>
                <w:rFonts w:ascii="Times New Roman" w:hAnsi="Times New Roman" w:cs="Times New Roman" w:eastAsia="Times New Roman"/>
                <w:b w:val="false"/>
                <w:sz w:val="26"/>
              </w:rPr>
              <w:t>mauso5hkdGiynghcpliGiychngnhnngkhkinhdoanh.docx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thay đổi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mua bán hoặc các giấy tờ chứng minh hoàn tất việc mua bán trong trường hợp bán hộ kinh doanh; hợp đồng tặng cho đối với trường hợp tặng cho hộ kinh doanh; bản sao văn bản xác nhận quyền thừa kế hợp pháp của người thừa kế trong trường hợp thay đổi chủ hộ kinh doanh do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 được cấp lại cho hộ kinh doanh., Cơ quan đăng ký kinh doanh cấp xã cập nhật thông tin thay đổi của hộ kinh doanh trong Cơ sở dữ liệu về đăng ký hộ kinh doanh,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hồ sơ đăng ký hộ kinh doanh hợp lệ.
- Hộ kinh doanh phải nộp lệ phí theo quy định của pháp luật.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2026-04-29T21:02:52Z</dcterms:created>
  <dc:creator>Apache POI</dc:creator>
</cp:coreProperties>
</file>