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nhiệm và cấp thẻ giám định viên tư pháp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Bộ Quốc phòng, Bộ Công an có trách nhiệm lựa chọn người có đủ tiêu chuẩn quy định tại khoản 1 Điều 7 của Luật Giám định tư pháp, đề nghị Bộ trưởng Bộ Y tế bổ nhiệm giám định viên pháp y thuộc bộ mình.
Bộ Quốc phòng, Viện kiểm sát nhân dân tối cao có trách nhiệm lựa chọn người có đủ tiêu chuẩn quy định tại khoản 1 Điều 7 của Luật Giám định tư pháp, đề nghị Bộ trưởng Bộ Công an bổ nhiệm giám định viên kỹ thuật hình sự thuộc bộ, ngành mình.
Thủ trưởng đơn vị thuộc bộ, cơ quan ngang bộ được giao quản lý hoạt động giám định tư pháp có trách nhiệm lựa chọn người có đủ tiêu chuẩn quy định tại khoản 1 Điều 7 của Luật giám định tư pháp, đề nghị Bộ trưởng, Thủ trưởng cơ quan ngang bộ bổ nhiệm giám định viên tư pháp ở lĩnh vực giám định thuộc thẩm quyền quản lý.
Trong thời hạn 20 ngày, kể từ ngày nhận được hồ sơ hợp lệ, Bộ trưởng, Thủ trưởng cơ quan ngang bộ quyết định bổ nhiệm giám định viên tư pháp. Trường hợp từ chối thì phải thông báo cho người đề nghị bằng văn bản và nêu rõ lý do.
Trong thời hạn 10 ngày, kể từ ngày nhận được quyết định bổ nhiệm và cấp thẻ giám định viên tư pháp kèm theo hồ sơ quy định tại khoản 1 Điều 6 Thông tư số 11/2020/TT-BTP ngày 31/12/2020 của Bộ trưởng Bộ Tư pháp quy định về mẫu thẻ, trình tự, thủ tục cấp mới, cấp lại thẻ giám định viên tư pháp, Thủ trưởng đơn vị thuộc bộ, cơ quan ngang bộ được phân công làm đầu mối quản lý chung công tác giám định tư pháp giúp Bộ trưởng, Thủ trưởng cơ quan ngang bộ thực hiện cấp thẻ giám định viên tư pháp.
Trong quá trình thẩm tra hồ sơ bổ nhiệm và cấp thẻ giám định viên tư pháp, cơ quan giải quyết thủ tục hành chính khai thác, sử dụng thông tin trên cơ sở dữ liệu lý lịch tư pháp để thay thế Phiếu lý lịch tư pháp. 
Trường hợp không khai thác được thông tin hoặc thông tin khai thác được không đầy đủ, không chính xác thì cơ quan giải quyết thủ tục hành chính có quyền yêu cầu cơ quan quản lý cơ sở dữ liệu về lý lịch tư pháp cung cấp thông tin lý lịch tư pháp của người đề nghị bổ nhiệm và cấp thẻ giám định viên tư pháp. Cơ quan quản lý cơ sở dữ liệu lý lịch tư pháp có trách nhiệm cung cấp thông tin cho cơ quan yêu cầu khi nhận được yêu cầu. Thời gian phối hợp cung cấp thông tin lý lịch tư pháp không tính vào thời gian giải quyết thủ tục hành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Trong thời hạn 10 ngày, kể từ ngày nhận được quyết định bổ nhiệm và cấp thẻ giám định viên tư pháp kèm theo hồ sơ quy định tại khoản 1 Điều 6 Thông tư số 11/2020/TT-BTP ngày 31/12/2020 của Bộ trưởng Bộ Tư pháp quy định về mẫu thẻ, trình tự, thủ tục cấp mới, cấp lại thẻ giám định viên tư pháp, Thủ trưởng đơn vị thuộc bộ, cơ quan ngang bộ được phân công làm đầu mối quản lý chung công tác giám định tư pháp giúp Bộ trưởng, Thủ trưởng cơ quan ngang bộ thực hiện cấp thẻ giám định viên tư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kể từ ngày nhận được hồ sơ hợp lệ. Trong thời hạn 10 ngày, kể từ ngày nhận được quyết định bổ nhiệm và cấp thẻ giám định viên tư pháp kèm theo hồ sơ quy định tại khoản 1 Điều 6 Thông tư số 11/2020/TT-BTP ngày 31/12/2020 của Bộ trưởng Bộ Tư pháp quy định về mẫu thẻ, trình tự, thủ tục cấp mới, cấp lại thẻ giám định viên tư pháp, Thủ trưởng đơn vị thuộc bộ, cơ quan ngang bộ được phân công làm đầu mối quản lý chung công tác giám định tư pháp giúp Bộ trưởng, Thủ trưởng cơ quan ngang bộ thực hiện cấp thẻ giám định viên tư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bổ nhiệm giám định viên tư pháp của cơ quan, tổ chức có thẩm quyền đề nghị quy định tại khoản 2 Điều 9 của Luật Giám định tư pháp hoặc đơn đề nghị bổ nhiệm giám định viên tư pháp của cá nhân đã là giám định viên tư pháp nhưng bị miễn nhiệm do nghỉ hưu hoặc thôi việc để thành lập Văn phòng giám định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tốt nghiệp đại học trở lên phù hợp với lĩnh vực chuyên môn được đề nghị bổ nhiệm.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về thời gian thực tế hoạt động chuyên môn của cơ quan, tổ chức nơi người được đề nghị bổ nhiệm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đào tạo hoặc bồi dưỡng nghiệp vụ giám định đối với người được đề nghị bổ nhiệm giám định viên tư pháp trong lĩnh vực pháp y, pháp y tâm thần và kỹ thuật hình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giấy tờ khác chứng minh người được đề nghị bổ nhiệm đủ tiêu chuẩn theo quy định của Bộ trưởng, Thủ trưởng cơ quan ngang bộ có thẩm quyền quản lý lĩnh vực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màu chân dung cỡ 2cm x 3cm (chụp trong thời gian 6 tháng gần nhất) để phục vụ việc cấp thẻ.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và Phiếu lý lịch tư pháp (Trường hợp người được đề nghị bổ nhiệm giám định viên tư pháp đang là công chức, viên chức, sĩ quan quân đội, sĩ quan công an nhân dân, quân nhân chuyên nghiệp, công nhân quốc phòng thì không cần có Phiếu lý lịch tư pháp) (Không yêu cầu người đề nghị bổ nhiệm và cấp thẻ giám định viên tư pháp nộp Phiếu lý lịch tư pháp khi cơ quan giải quyết thủ tục hành chính khai thác được thông tin về lý lịch tư pháp trên Cơ sở dữ liệu quốc gia về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trưởng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bổ nhiệm và cấp thẻ giám định viên tư pháp (cấp trung ương), Thẻ giám định viên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56/2020/QH14</w:t>
            </w:r>
          </w:p>
        </w:tc>
        <w:tc>
          <w:p/>
          <w:p>
            <w:pPr>
              <w:spacing w:after="0" w:before="0" w:lineRule="auto" w:line="276"/>
              <w:jc w:val="left"/>
            </w:pPr>
            <w:r>
              <w:rPr>
                <w:rFonts w:ascii="Times New Roman" w:hAnsi="Times New Roman" w:cs="Times New Roman" w:eastAsia="Times New Roman"/>
                <w:b w:val="false"/>
                <w:sz w:val="26"/>
              </w:rPr>
              <w:t>Luật 56/2020/QH14</w:t>
            </w:r>
          </w:p>
        </w:tc>
        <w:tc>
          <w:p/>
          <w:p>
            <w:pPr>
              <w:spacing w:after="0" w:before="0" w:lineRule="auto" w:line="276"/>
              <w:jc w:val="left"/>
            </w:pPr>
            <w:r>
              <w:rPr>
                <w:rFonts w:ascii="Times New Roman" w:hAnsi="Times New Roman" w:cs="Times New Roman" w:eastAsia="Times New Roman"/>
                <w:b w:val="false"/>
                <w:sz w:val="26"/>
              </w:rPr>
              <w:t>10-06-2020</w:t>
            </w:r>
          </w:p>
        </w:tc>
        <w:tc>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157/2020/NĐ-CP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11/2020/TT-BTP</w:t>
            </w:r>
          </w:p>
        </w:tc>
        <w:tc>
          <w:p/>
          <w:p>
            <w:pPr>
              <w:spacing w:after="0" w:before="0" w:lineRule="auto" w:line="276"/>
              <w:jc w:val="left"/>
            </w:pPr>
            <w:r>
              <w:rPr>
                <w:rFonts w:ascii="Times New Roman" w:hAnsi="Times New Roman" w:cs="Times New Roman" w:eastAsia="Times New Roman"/>
                <w:b w:val="false"/>
                <w:sz w:val="26"/>
              </w:rPr>
              <w:t>Thông tư số 11/2020/TT- BTP ngày 31/12/2020 của Bộ trưởng Bộ Tư pháp quy định về mẫu thẻ, trình tự, thủ tục cấp mới, cấp lại thẻ giám định viên tư pháp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Việt Nam có đủ các tiêu chuẩn sau đây có thể được xem xét, bổ nhiệm giám định viên tư pháp:
+ Có sức khỏe, phẩm chất đạo đức tốt;
+ Có trình độ đại học trở lên và đã qua thực tế hoạt động chuyên môn ở lĩnh vực được đào tạo từ đủ 05 năm trở lên.
Trường hợp người được đề nghị bổ nhiệm giám định viên pháp y, pháp y tâm thần, kỹ thuật hình sự đã trực tiếp giúp việc trong hoạt động giám định ở tổ chức giám định pháp y, pháp y tâm thần, kỹ thuật hình sự thì thời gian hoạt động thực tế chuyên môn từ đủ 03 năm trở lên;
+ Đối với người được đề nghị bổ nhiệm giám định viên tư pháp trong lĩnh vực pháp y, pháp y tâm thần và kỹ thuật hình sự phải có chứng chỉ đã qua đào tạo hoặc bồi dưỡng nghiệp vụ giám định.
- Người thuộc một trong các trường hợp sau đây không được bổ nhiệm giám định viên tư pháp: 
 + Mất năng lực hành vi dân sự hoặc bị hạn chế năng lực hành vi dân sự;
 + Đang bị truy cứu trách nhiệm hình sự; đã bị kết án mà chưa được xoá án tích về tội phạm do vô ý hoặc tội phạm ít nghiêm trọng do cố ý; đã bị kết án về tội phạm nghiêm trọng, tội phạm rất nghiêm trọng, tội phạm đặc biệt nghiêm trọng do cố ý;
 + Đang bị áp dụng biện pháp xử lý hành chính giáo dục tại xã, phường, thị trấn, đưa vào cơ sở cai nghiện bắt buộc hoặc đưa vào cơ sở giáo dục bắt buộc.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2026-05-01T09:20:12Z</dcterms:created>
  <dc:creator>Apache POI</dc:creator>
</cp:coreProperties>
</file>