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an toàn thực phẩm đối với cơ sở sản xuất, kinh doanh thực phẩm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sở sản xuất, kinh doanh thực phẩm gửi 01 bộ hồ sơ đề nghị cấp giấy chứng nhận đủ điều kiện an toàn thực phẩm đối với cơ sở sản xuất, cơ sở vừa sản xuất vừa kinh doanh thực phẩm trực tiếp hoặc qua đường bưu điện hoặc qua mạng điện tử cho Ủy ban nhân dân cấp tỉnh.
- Tiếp nhận, kiểm tra tính hợp lệ của hồ sơ
Trong thời hạn 05 ngày làm việc kể từ ngày tiếp nhận hồ sơ, cơ quan có thẩm quyền tổ chức kiểm tra tính hợp lệ của hồ sơ; trường hợp hồ sơ không hợp lệ, cơ quan có thẩm quyền phải có văn bản thông báo và yêu cầu cơ sở bổ sung hồ sơ. Sau 30 ngày kể từ ngày thông báo yêu cầu bổ sung hồ sơ mà cơ sở không bổ sung hoặc bổ sung không đầy đủ thì hồ sơ không còn giá trị.
- Thành lập Đoàn thẩm định thực tế tại cơ sở
Trong thời hạn 15 ngày làm việc, kể từ ngày có kết quả kiểm tra hồ sơ đầy đủ, hợp lệ, cơ quan có thẩm quyền tổ chức thẩm định thực tế tại cơ sở. Trường hợp cơ quan có thẩm quyền cấp trên ủy quyền thẩm định thực tế tại cơ sở cho cơ quan có thẩm quyền cấp dưới thì phải có văn bản ủy quyền. Sau khi thẩm định, cơ quan có thẩm quyền cấp dưới phải gửi Biên bản thẩm định về cơ quan thẩm quyền cấp trên để làm căn cứ cấp Giấy chứng nhận.
Đoàn thẩm định thực tế tại cơ sở do cơ quan có thẩm quyền cấp Giấy chứng nhận hoặc cơ quan được ủy quyền thẩm định ban hành quyết định thành lập. Đoàn thẩm định có từ 03 đến 05 thành viên, trong đó phải có ít nhất 02 thành viên làm công tác chuyên môn về thực phẩm hoặc an toàn thực phẩm (có bằng cấp về thực phẩm hoặc an toàn thực phẩm) hoặc quản lý về an toàn thực phẩm. Đoàn thẩm định thực tế tại cơ sở được mời chuyên gia độc lập có chuyên môn phù hợp tham gia. Trưởng đoàn thẩm định chịu trách nhiệm về kết quả thẩm định thực tế tại cơ sở.
- Nội dung thẩm định thực tế tại cơ sở
+ Kiểm tra tính thống nhất của hồ sơ đăng ký cấp Giấy chứng nhận gửi cơ quan có thẩm quyền với hồ sơ gốc lưu tại cơ sở;
+ Thẩm định điều kiện an toàn thực phẩm tại cơ sở theo quy định.
- Kết quả thẩm định thực tế tại cơ sở
+ Kết quả thẩm định phải ghi rõ “Đạt” hoặc “Không đạt” hoặc “Chờ hoàn thiện” vào Biên bản thẩm định điều kiện an toàn thực phẩm đối với cơ sở sản xuất thực phẩm theo Mẫu số 03a, Biên bản thẩm định điều kiện an toàn thực phẩm đối với cơ sở kinh doanh thực phẩm theo Mẫu số 03b hoặc Mẫu số 03a và Mẫu số 03b đối với cơ sở vừa sản xuất vừa kinh doanh thực phẩm theo Mục I Phụ lục ban hành kèm theo Nghị định số 17/2020/NĐ-CP.
Đối với cơ sở kinh doanh thực phẩm tổng hợp, cơ sở được cấp Giấy chứng nhận khi các điều kiện kinh doanh của ít nhất một nhóm sản phẩm được đánh giá “Đạt”. Các nhóm sản phẩm đạt yêu cầu theo quy định sẽ được ghi vào Giấy chứng nhận cơ sở đủ điều kiện an toàn thực phẩm.
+ Trường hợp “Không đạt” hoặc “Chờ hoàn thiện” phải ghi rõ lý do trong Biên bản thẩm định. Trường hợp “Chờ hoàn thiện”, thời hạn khắc phục tối đa là 60 ngày kể từ ngày có biên bản thẩm định. Sau khi đã khắc phục theo yêu cầu của Đoàn thẩm định, cơ sở phải nộp báo cáo kết quả khắc phục theo Mẫu số 04 Mục I  Phụ lục ban hành kèm theo Nghị định số 17/2020/NĐ-CP và nộp phí thẩm định về cơ quan có thẩm quyền để tổ chức thẩm định lại theo quy định tại điểm c khoản này.
Thời hạn thẩm định lại tối đa là 10 ngày làm việc tính từ khi cơ quan có thẩm quyền nhận được báo cáo khắc phục. Sau 60 ngày cơ sở không nộp báo cáo kết quả khắc phục thì hồ sơ đề nghị cấp Giấy chứng nhận cơ sở đủ điều kiện an toàn thực phẩm và kết quả thẩm định trước đó với kết luận “Chờ hoàn thiện” không còn giá trị.
Trường hợp kết quả thẩm định lại “Không đạt” hoặc quá thời hạn khắc phục mà cơ sở không nộp báo cáo kết quả khắc phục, cơ quan có thẩm quyền thông báo bằng văn bản tới cơ quan quản lý địa phương để giám sát và yêu cầu cơ sở không được hoạt động cho đến khi được cấp Giấy chứng nhận.
+ Biên bản thẩm định thực tế tại cơ sở được lập thành 02 bản có giá trị như nhau, Đoàn thẩm định giữ 01 bản và cơ sở giữ 01 bản.
- Cấp Giấy chứng nhận
Trong thời hạn 05 ngày làm việc kể từ ngày có kết quả thẩm định thực tế tại cơ sở là “Đạt”, cơ quan có thẩm quyền cấp Giấy chứng nhận cho cơ sở theo Mẫu số 05a (đối với cơ sở sản xuất), Mẫu số 05b (đối với cơ sở kinh doanh), Mẫu số 05c (đối với cơ sở vừa sản xuất vừa kinh doanh) Mục I Phụ lục ban hành kèm theo Nghị định số 17/2020/NĐ-CP.
- Nguyên tắc cấp Giấy chứng nhận
+ Cơ quan có thẩm quyền cấp 01 Giấy chứng nhận cho cơ sở sản xuất, kinh doanh;
+ Chủ cơ sở xác nhận tập huấn kiến thức an toàn thực phẩm theo Mẫu 01 và Mẫu 02 tại Phụ lục I kèm theo Thông tư số 43/2018/TT-BCT ngày 15/11/2018 của Bộ Công Thương được sửa đổi, bổ sung tại Thông tư số 13/2020/TT-BCT ngày 18/6/2020 của Bộ Công Thương.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 (nếu có))</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 (nếu có))</w:t>
            </w:r>
          </w:p>
        </w:tc>
        <w:tc>
          <w:p/>
          <w:p>
            <w:pPr>
              <w:spacing w:after="0" w:before="0" w:lineRule="auto" w:line="276"/>
              <w:jc w:val="left"/>
            </w:pPr>
            <w:r>
              <w:rPr>
                <w:rFonts w:ascii="Times New Roman" w:hAnsi="Times New Roman" w:cs="Times New Roman" w:eastAsia="Times New Roman"/>
                <w:b w:val="false"/>
                <w:sz w:val="26"/>
              </w:rPr>
              <w:t>Trong thời gian 25 ngày làm việc (không tính thời gian bổ sung, hoàn thiện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 (nếu có))</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 (nếu có))</w:t>
            </w:r>
          </w:p>
        </w:tc>
        <w:tc>
          <w:p/>
          <w:p>
            <w:pPr>
              <w:spacing w:after="0" w:before="0" w:lineRule="auto" w:line="276"/>
              <w:jc w:val="left"/>
            </w:pPr>
            <w:r>
              <w:rPr>
                <w:rFonts w:ascii="Times New Roman" w:hAnsi="Times New Roman" w:cs="Times New Roman" w:eastAsia="Times New Roman"/>
                <w:b w:val="false"/>
                <w:sz w:val="26"/>
              </w:rPr>
              <w:t>Trong thời gian 25 ngày làm việc (không tính thời gian bổ sung, hoàn thiện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 (nếu có))</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 (nếu có))</w:t>
            </w:r>
          </w:p>
        </w:tc>
        <w:tc>
          <w:p/>
          <w:p>
            <w:pPr>
              <w:spacing w:after="0" w:before="0" w:lineRule="auto" w:line="276"/>
              <w:jc w:val="left"/>
            </w:pPr>
            <w:r>
              <w:rPr>
                <w:rFonts w:ascii="Times New Roman" w:hAnsi="Times New Roman" w:cs="Times New Roman" w:eastAsia="Times New Roman"/>
                <w:b w:val="false"/>
                <w:sz w:val="26"/>
              </w:rPr>
              <w:t>Trong thời gian 25 ngày làm việc (không tính thời gian bổ sung, hoàn thiện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01a Mục I tại Phụ lục ban hành kèm theo Nghị định số 17/2020/NĐ-CP ngày 05 tháng 02 năm 2020 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Mẫu số 01a.docx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Bảo sao Giấy chứng nhận đăng ký kinh doanh hoặc Giấy chứng nhận đăng ký doanh nghiệp hoặc Giấy chứng nhận đầu tư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thuyết minh về cơ sở vật chất, trang thiết bị, dụng cụ bảo đảm điều kiện vệ sinh an toàn thực phẩm theo Mẫu số 02a (đối với cơ sở sản xuất), Mẫu số 02b (đối với cơ sở kinh doanh) hoặc cả Mẫu số 02a và Mẫu số 02b (đối với cơ sở vừa sản xuất vừa kinh doanh) Mục I tại Phụ lục ban hành kèm theo Nghị định số 17/2020/NĐ-CP ngày 05 tháng 02 năm 2020 sửa đổi, bổ sung một số điều của các Nghị định liên quan đến điều khiện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Mẫu số 02a.docx</w:t>
            </w:r>
          </w:p>
          <w:p>
            <w:pPr>
              <w:spacing w:after="0" w:before="0" w:lineRule="auto" w:line="276"/>
              <w:jc w:val="left"/>
            </w:pPr>
            <w:r>
              <w:rPr>
                <w:rFonts w:ascii="Times New Roman" w:hAnsi="Times New Roman" w:cs="Times New Roman" w:eastAsia="Times New Roman"/>
                <w:b w:val="false"/>
                <w:sz w:val="26"/>
              </w:rPr>
              <w:t>Mẫu số 02b.docx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tổng hợp đủ sức khỏe do chủ cơ sở xác nhận hoặc giấy xác nhận đủ sức khỏe của chủ cơ sở và người trực tiếp sản xuất, kinh doanh thực phẩm do cơ sở y tế cấp huyện trở lên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xác nhận đã được tập huấn kiến thức về an toàn thực phẩm của người trực tiếp sản xuất, kinh doanh thực phẩm có xác nhận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kết quả khắc phục theo Mẫu số 04 Mục I tại Phụ lục ban hành kèm theo Nghị định số 17/2020/NĐ-CP ngày 05 tháng 02 năm 2020 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Mẫu số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CƠ SỞ ĐỦ ĐIỀU KIỆN AN TOÀN THỰC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Luật 55/2010/QH12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15/2018/NĐ-CP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an toàn thực phẩm</w:t>
            </w:r>
          </w:p>
        </w:tc>
        <w:tc>
          <w:p/>
          <w:p>
            <w:pPr>
              <w:spacing w:after="0" w:before="0" w:lineRule="auto" w:line="276"/>
              <w:jc w:val="left"/>
            </w:pPr>
            <w:r>
              <w:rPr>
                <w:rFonts w:ascii="Times New Roman" w:hAnsi="Times New Roman" w:cs="Times New Roman" w:eastAsia="Times New Roman"/>
                <w:b w:val="false"/>
                <w:sz w:val="26"/>
              </w:rPr>
              <w:t>02-02-2018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43/2018/TT-BCT</w:t>
            </w:r>
          </w:p>
        </w:tc>
        <w:tc>
          <w:p/>
          <w:p>
            <w:pPr>
              <w:spacing w:after="0" w:before="0" w:lineRule="auto" w:line="276"/>
              <w:jc w:val="left"/>
            </w:pPr>
            <w:r>
              <w:rPr>
                <w:rFonts w:ascii="Times New Roman" w:hAnsi="Times New Roman" w:cs="Times New Roman" w:eastAsia="Times New Roman"/>
                <w:b w:val="false"/>
                <w:sz w:val="26"/>
              </w:rPr>
              <w:t>Thông tư 43/2018/TT-BCT ngày 15/11/2018 của Bộ Công Thương quy định về quản lý an toàn thực phẩm thuộc trách nhiệm của Bộ Công Thương.</w:t>
            </w:r>
          </w:p>
        </w:tc>
        <w:tc>
          <w:p/>
          <w:p>
            <w:pPr>
              <w:spacing w:after="0" w:before="0" w:lineRule="auto" w:line="276"/>
              <w:jc w:val="left"/>
            </w:pPr>
            <w:r>
              <w:rPr>
                <w:rFonts w:ascii="Times New Roman" w:hAnsi="Times New Roman" w:cs="Times New Roman" w:eastAsia="Times New Roman"/>
                <w:b w:val="false"/>
                <w:sz w:val="26"/>
              </w:rPr>
              <w:t>15-11-2018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77/2016/NĐ-CP.</w:t>
            </w:r>
          </w:p>
        </w:tc>
        <w:tc>
          <w:p/>
          <w:p>
            <w:pPr>
              <w:spacing w:after="0" w:before="0" w:lineRule="auto" w:line="276"/>
              <w:jc w:val="left"/>
            </w:pPr>
            <w:r>
              <w:rPr>
                <w:rFonts w:ascii="Times New Roman" w:hAnsi="Times New Roman" w:cs="Times New Roman" w:eastAsia="Times New Roman"/>
                <w:b w:val="false"/>
                <w:sz w:val="26"/>
              </w:rPr>
              <w:t>Nghị định 77/2016/NĐ-CP.</w:t>
            </w:r>
          </w:p>
        </w:tc>
        <w:tc>
          <w:p/>
          <w:p>
            <w:pPr>
              <w:spacing w:after="0" w:before="0" w:lineRule="auto" w:line="276"/>
              <w:jc w:val="left"/>
            </w:pPr>
            <w:r>
              <w:rPr>
                <w:rFonts w:ascii="Times New Roman" w:hAnsi="Times New Roman" w:cs="Times New Roman" w:eastAsia="Times New Roman"/>
                <w:b w:val="false"/>
                <w:sz w:val="26"/>
              </w:rPr>
              <w:t>01-07-2016</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cơ sở sản xuất, kinh doanh thực phẩm quy định tại Khoản 1 Khoản 2 Điều 6 Thông tư số 43/2018/TT-BCT ngày 15 tháng 11 năm 2018 của Bộ Công Thương quy định về quản lý an toàn thực phẩm thuộc trách nhiệm của Bộ Công Thương, bao gồm:
- Cơ sở sản xuất các sản phẩm thực phẩm có công suất thiết kế nhỏ hơn cơ sở quy định tại điểm a khoản 1 Điều 6 Thông tư số 43/2018/TT-BCT ngày 15 tháng 11 năm 2018 của Bộ Công Thương quy định về quản lý an toàn thực phẩm thuộc trách nhiệm của Bộ Công Thương.
- Cơ sở bán buôn, bán lẻ thực phẩm (bao gồm cả thực phẩm tổng hợp) của thương nhân trên địa bàn 01 tỉnh, thành phố trực thuộc Trung ương; chuỗi siêu thị mini và chuỗi cửa hàng tiện lợi có diện tích tương đương siêu thị mini theo quy định của pháp luật;
- Cơ sở vừa sản xuất vừa kinh doanh tại cùng một địa điểm có công suất thiết kế theo quy định tại điểm a khoản này;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2026-05-20T05:17:29Z</dcterms:created>
  <dc:creator>Apache POI</dc:creator>
</cp:coreProperties>
</file>