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2.000635.000.00.00.H56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345/QĐ-VP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bản sao Trích lục hộ tịch, bản sao Giấy khai sinh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cấp bản sao Trích lục hộ tịch, bản sao Giấy khai sinh nộp hồ sơ đề nghị cấp bản sao Trích lục hộ tịch, bản sao Giấy khai sinh tại Trung tâm Phục vụ hành chính công có thẩm quyền; nộp phí theo quy định pháp luật.
Trường hợp cơ quan, tổ chức có thẩm quyền đề nghị cấp bản sao Trích lục hộ tịch, bản sao Giấy khai sinh của cá nhân thì gửi văn bản yêu cầu nêu rõ lý do cho Cơ quan quản lý Cơ sở dữ liệu hộ tịch điện tử.
- Nếu lựa chọn hình thức nộp hồ sơ trực tuyến, người yêu cầu cấp bản sao Trích lục hộ tịch, bản sao Giấy khai sinh truy cập Cổng dịch vụ công quốc gia, xác thực người dùng theo hướng dẫn, đăng nhập vào hệ thống, lựa chọn Cơ quan quản lý Cơ sở dữ liệu hộ tịch điện tử có thẩm quyền.
Người yêu cầu cấp bản sao Trích lục hộ tịch, bản sao Giấy khai sinh trực tuyến cung cấp thông tin theo mẫu điện tử tương tác yêu cầu bản sao Trích lục hộ tịch, cấp bản sao Giấy khai sinh (cung cấp trên Cổng dịch vụ công), đính kèm bản chụp hoặc bản sao điện tử các giấy tờ, tài liệu liên quan đến nội dung đề nghị cấp bản sao Trích lục hộ tịch, bản sao Giấy khai sinh; nộp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Sở Tư pháp/Ủy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cấp bản sao Trích lục hộ tịch, bản sao Giấy khai sinh không bổ sung, hoàn thiện được hồ sơ thì cán bộ tiếp nhận hồ sơ báo cáo Lãnh đạo Trung tâm Phục vụ hành chính công có thông báo từ chối giải quyết yêu cầu cấp bản sao Trích lục hộ tịch, bản sao giấy khai sinh.
- Công chức tư pháp - hộ tịch/công chức làm công tác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tịch/công chức làm công tác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tịch/công chức làm công tác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cấp bản sao Trích lục hộ tịch, bản sao Giấy khai sinh theo hình thức trực tiếp, thì công chức tư pháp - hộ tịch/công chức làm công tác hộ tịch in bản sao Trích lục hộ tịch trình Thủ trưởng Cơ quan quản lý Cơ sở dữ liệu hộ tịch điện tử ký, chuyển tới Trung tâm Phục vụ hành chính công để trả kết quả cho người yêu cầu.
Trường hợp tiếp nhận hồ sơ xin cấp bản sao Trích lục hộ tịch, bản sao Giấy khai sinh theo hình thức trực tuyến, công chức tư pháp - hộ tịch/công chức làm công tác hộ tịch gửi lại nội dung biểu mẫu Trích lục hộ tịch điện tử tương ứng với thông tin đầy đủ cho người yêu cầu qua thư điện tử hoặc thiết bị số.
Người yêu cầu có trách nhiệm kiểm tra tính chính xác, đầy đủ của các thông tin trên biểu mẫu Trích lục hộ tịch điện tử và xác nhận (tối đa một ngày).
Nếu người có yêu cấp bản sao Trích lục hộ tịch, bản sao Giấy khai sinh đã thống nhất, đầy đủ hoặc không có phản hồi sau thời hạn một ngày thì công chức tư pháp - hộ tịch/công chức làm công tác hộ tịch in bản sao Trích lục hộ tịch, trình Thủ trưởng Cơ quan quản lý Cơ sở dữ liệu hộ tịch điện tử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Phí : 8.000 Đồng</w:t>
            </w:r>
          </w:p>
        </w:tc>
        <w:tc>
          <w:p/>
          <w:p>
            <w:pPr>
              <w:spacing w:after="0" w:before="0" w:lineRule="auto" w:line="276"/>
              <w:jc w:val="left"/>
            </w:pPr>
            <w:r>
              <w:rPr>
                <w:rFonts w:ascii="Times New Roman" w:hAnsi="Times New Roman" w:cs="Times New Roman" w:eastAsia="Times New Roman"/>
                <w:b w:val="false"/>
                <w:sz w:val="26"/>
              </w:rPr>
              <w:t>Người có yêu cầu cấp bản sao trích lục hộ tịch trực tiếp thực hiện hoặc ủy quyền cho người khác thực hiện yêu cầu cấp bản sao trích lục hộ tịch;
- Người thực hiện yêu cầu cấp bản sao trích lục hộ tịch có thể trực tiếp nộp hồ sơ; cơ quan, tổ chức có yêu cầu cấp bản sao trích lục hộ tịch có thể trực tiếp gửi văn bản yêu cầu tại Cơ quản quản lý cơ sở dữ liệu hộ tịch có thẩm quyền hoặc gửi hồ sơ, văn bản yêu cầu qua hệ thống bưu chính hoặc tại địa chỉ trực tuyến: https://dichvucong.gov.vn (toàn trình)
20 DVC không sử dụng hồ sơ giấy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ủy quyền theo quy định của pháp luật trong trường hợp ủy quyền thực hiện yêu cầu cấp bản sao Trích lục hộ tịch.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cấp bản sao Trích lục hộ tịch, bản sao Giấy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cấp bản sao Trích lục hộ tịch, bản sao Giấy khai sinh trực tuyến đã có bản sao điện tử hoặc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cấp bản sao Trích lục hộ tịch, bản sao Giấy khai sinh không cung cấp đầy đủ hoặc cung cấp các thông tin không chính xác, không thể tra cứu được thông tin thì cơ quan đăng ký hộ tịch từ chối giải quyết.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điện tử tương tác yêu cầu cấp bản sao Giấy khai sinh, bản sao Trích lục hộ tịch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18.DTTT-CpBSkhaisinhTrchlcHT.doc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Người có yêu cầu cấp bản sao Trích lục hộ tịch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đề nghị bản sao Trích lục hộ tịch theo mẫu trong trường hợp người yêu cầu là cá nhân hoặc Văn bản yêu cầu cấp bản sao Trích lục hộ tịch nêu rõ lý do trong trường hợp người yêu cầu là cơ quan, tổ chức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18.TKyeucaubansaotrichluchotich.doc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Tư pháp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 Sở Tư pháp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cấp xã thuộc UBND cấp xã - Trực tuyến (toàn trình) trên Cổng dịch vụ công quốc gia tại địa chỉ: https://dichvucong.gov.vn  - Bộ phận tiếp nhận và trả kết quả của Sở Tư pháp tại Trung tâm Phục vụ hành chính công tỉnh (số 28 Đại lộ Lê Lợi, phường Hạc Thành, tỉnh Thanh Hóa) - Thực hiện tiếp nhận hồ sơ, trả kết quả không phụ thuộc vào địa giới hành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Trích lục hộ tịch, bản sao 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12/2025/NQ-HĐND</w:t>
            </w:r>
          </w:p>
        </w:tc>
        <w:tc>
          <w:p/>
          <w:p>
            <w:pPr>
              <w:spacing w:after="0" w:before="0" w:lineRule="auto" w:line="276"/>
              <w:jc w:val="left"/>
            </w:pPr>
            <w:r>
              <w:rPr>
                <w:rFonts w:ascii="Times New Roman" w:hAnsi="Times New Roman" w:cs="Times New Roman" w:eastAsia="Times New Roman"/>
                <w:b w:val="false"/>
                <w:sz w:val="26"/>
              </w:rPr>
              <w:t>Nghị quyết của Hội đồng nhân dân tỉnh Thanh Hóa về việc miễn toàn bộ phí, lệ phí khi người dân, doanh nghiệp thực hiện thủ tục hành chính qua dịch vụ công trực tuyến.</w:t>
            </w:r>
          </w:p>
        </w:tc>
        <w:tc>
          <w:p/>
          <w:p>
            <w:pPr>
              <w:spacing w:after="0" w:before="0" w:lineRule="auto" w:line="276"/>
              <w:jc w:val="left"/>
            </w:pPr>
            <w:r>
              <w:rPr>
                <w:rFonts w:ascii="Times New Roman" w:hAnsi="Times New Roman" w:cs="Times New Roman" w:eastAsia="Times New Roman"/>
                <w:b w:val="false"/>
                <w:sz w:val="26"/>
              </w:rPr>
              <w:t>24-06-2025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2026-05-23T22:38:50Z</dcterms:created>
  <dc:creator>Apache POI</dc:creator>
</cp:coreProperties>
</file>