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đăng ký khai sinh và nhận cha, mẹ, con nộp hồ sơ đăng ký khai sinh và đăng ký nhận cha, mẹ, con tại Trung tâm Phục vụ hành chính công có thẩm quyền; nộp lệ phí nếu thuộc trường hợp phải nộp lệ phí đăng ký khai sinh, đăng ký nhận cha, mẹ, con; nộp phí cấp bản sao Giấy khai sinh, Trích lục đăng ký nhận cha, mẹ, con nếu có yêu cầu cấp bản sao Giấy khai sinh, Trích lục đăng ký nhận cha, mẹ, con.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Nếu thấy việc nhận cha, mẹ, con là đúng và không có tranh chấp, thông tin khai sinh đầy đủ và phù hợp, thì công chức tư pháp - hộ tịch thực hiện việc ghi vào Sổ đăng ký nhận cha, mẹ, con, Sổ đăng ký khai sinh, cập nhật thông tin đăng ký khai sinh, đăng ký nhận cha, mẹ, con và lưu chính thức trên Phần mềm đăng ký, quản lý hộ tịch điện tử dùng chung, chuyển thông tin đến CSDLQGVDC để lấy Số định danh cá nhân.
- Sau khi CSDLQGVDC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r>
          </w:p>
          <w:p>
            <w:pPr>
              <w:spacing w:after="0" w:before="0" w:lineRule="auto" w:line="276"/>
              <w:jc w:val="left"/>
            </w:pPr>
            <w:r>
              <w:rPr>
                <w:rFonts w:ascii="Times New Roman" w:hAnsi="Times New Roman" w:cs="Times New Roman" w:eastAsia="Times New Roman"/>
                <w:b w:val="false"/>
                <w:sz w:val="26"/>
              </w:rPr>
              <w:t>Lệ phí : 10.000 Đồng</w:t>
              <w:t xml:space="preserve"> (Lệ phí khai sinh quá hạn)</w:t>
            </w:r>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Giấy khai sinh, bản sao Trích lục đăng ký nhận cha, mẹ, con (nếu có yêu cầu))</w:t>
            </w:r>
          </w:p>
          <w:p>
            <w:pPr>
              <w:spacing w:after="0" w:before="0" w:lineRule="auto" w:line="276"/>
              <w:jc w:val="left"/>
            </w:pPr>
            <w:r>
              <w:rPr>
                <w:rFonts w:ascii="Times New Roman" w:hAnsi="Times New Roman" w:cs="Times New Roman" w:eastAsia="Times New Roman"/>
                <w:b w:val="false"/>
                <w:sz w:val="26"/>
              </w:rPr>
              <w:t xml:space="preserve">Lệ phí : 20.000 đ/hồ sơ </w:t>
              <w:t xml:space="preserve"> (Lệ phí nhận cha mẹ con)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Người yêu cầu đăng ký khai sinh, nhận cha, mẹ, con (một hoặc hai bên) nộp hồ sơ trực tiếp tại Ủy ban nhân dân cấp xã có thẩm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Miễn </w:t>
              <w:t xml:space="preserve">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r>
          </w:p>
          <w:p>
            <w:pPr>
              <w:spacing w:after="0" w:before="0" w:lineRule="auto" w:line="276"/>
              <w:jc w:val="left"/>
            </w:pPr>
            <w:r>
              <w:rPr>
                <w:rFonts w:ascii="Times New Roman" w:hAnsi="Times New Roman" w:cs="Times New Roman" w:eastAsia="Times New Roman"/>
                <w:b w:val="false"/>
                <w:sz w:val="26"/>
              </w:rPr>
              <w:t>Lệ phí : 10.00 Đồng</w:t>
              <w:t xml:space="preserve"> (Lệ phí khai sinh quá hạn)</w:t>
            </w:r>
          </w:p>
          <w:p>
            <w:pPr>
              <w:spacing w:after="0" w:before="0" w:lineRule="auto" w:line="276"/>
              <w:jc w:val="left"/>
            </w:pPr>
            <w:r>
              <w:rPr>
                <w:rFonts w:ascii="Times New Roman" w:hAnsi="Times New Roman" w:cs="Times New Roman" w:eastAsia="Times New Roman"/>
                <w:b w:val="false"/>
                <w:sz w:val="26"/>
              </w:rPr>
              <w:t>Lệ phí : 20.000 Đồng</w:t>
              <w:t xml:space="preserve"> (Lệ phí nhận cha mẹ con)</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Giấy khai sinh, bản sao Trích lục đăng ký nhận cha, mẹ, con (nếu có yêu cầu)</w:t>
            </w:r>
          </w:p>
        </w:tc>
        <w:tc>
          <w:p/>
          <w:p>
            <w:pPr>
              <w:spacing w:after="0" w:before="0" w:lineRule="auto" w:line="276"/>
              <w:jc w:val="left"/>
            </w:pPr>
            <w:r>
              <w:rPr>
                <w:rFonts w:ascii="Times New Roman" w:hAnsi="Times New Roman" w:cs="Times New Roman" w:eastAsia="Times New Roman"/>
                <w:b w:val="false"/>
                <w:sz w:val="26"/>
              </w:rPr>
              <w:t>Người yêu cầu đăng ký khai sinh, nhận cha, mẹ, con (một hoặc hai bên) nộp hồ sơ trực tiếp tại Ủy ban nhân dân cấp xã có thẩm quyền.
Địa chỉ trực tuyến: https://dichvucong.gov.vn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không quá 08 ngày làm việc. </w:t>
            </w:r>
          </w:p>
        </w:tc>
        <w:tc>
          <w:p/>
          <w:p>
            <w:pPr>
              <w:spacing w:after="0" w:before="0" w:lineRule="auto" w:line="276"/>
              <w:jc w:val="left"/>
            </w:pPr>
            <w:r>
              <w:rPr>
                <w:rFonts w:ascii="Times New Roman" w:hAnsi="Times New Roman" w:cs="Times New Roman" w:eastAsia="Times New Roman"/>
                <w:b w:val="false"/>
                <w:sz w:val="26"/>
              </w:rPr>
              <w:t>Phí : 8.000 đ/bản sao Đồng</w:t>
              <w:t xml:space="preserve"> (Phí cấp bản sao Giấy khai sinh, bản sao Trích lục đăng ký nhận cha, mẹ, con (nếu có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r>
          </w:p>
          <w:p>
            <w:pPr>
              <w:spacing w:after="0" w:before="0" w:lineRule="auto" w:line="276"/>
              <w:jc w:val="left"/>
            </w:pPr>
            <w:r>
              <w:rPr>
                <w:rFonts w:ascii="Times New Roman" w:hAnsi="Times New Roman" w:cs="Times New Roman" w:eastAsia="Times New Roman"/>
                <w:b w:val="false"/>
                <w:sz w:val="26"/>
              </w:rPr>
              <w:t xml:space="preserve">Lệ phí : 10.000đ </w:t>
              <w:t xml:space="preserve"> (Lệ phí khai sinh quá hạn)</w:t>
            </w:r>
          </w:p>
          <w:p>
            <w:pPr>
              <w:spacing w:after="0" w:before="0" w:lineRule="auto" w:line="276"/>
              <w:jc w:val="left"/>
            </w:pPr>
            <w:r>
              <w:rPr>
                <w:rFonts w:ascii="Times New Roman" w:hAnsi="Times New Roman" w:cs="Times New Roman" w:eastAsia="Times New Roman"/>
                <w:b w:val="false"/>
                <w:sz w:val="26"/>
              </w:rPr>
              <w:t xml:space="preserve">Lệ phí : 20.000 đ/hồ sơ </w:t>
              <w:t xml:space="preserve"> (Lệ phí nhận cha mẹ con)</w:t>
            </w:r>
          </w:p>
        </w:tc>
        <w:tc>
          <w:p/>
          <w:p>
            <w:pPr>
              <w:spacing w:after="0" w:before="0" w:lineRule="auto" w:line="276"/>
              <w:jc w:val="left"/>
            </w:pPr>
            <w:r>
              <w:rPr>
                <w:rFonts w:ascii="Times New Roman" w:hAnsi="Times New Roman" w:cs="Times New Roman" w:eastAsia="Times New Roman"/>
                <w:b w:val="false"/>
                <w:sz w:val="26"/>
              </w:rPr>
              <w:t>Người yêu cầu đăng ký khai sinh, nhận cha, mẹ, con (một hoặc hai bên) nộp hồ sơ trực tiếp hoặc qua bưu chính tại Ủy ban nhân dân cấp xã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UBND cấp xã . - Địa chỉ trực tuyến: Cổng Dịch vụ công quốc gia tại địa chỉ: https://dichvucong.gov.vn (một phần).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2026-05-23T22:39:46Z</dcterms:created>
  <dc:creator>Apache POI</dc:creator>
</cp:coreProperties>
</file>