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dưới đất đối với công trình có quy mô dưới 5.000 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phép.
+ Trường hợp hồ sơ hợp lệ, Bộ phận Một cửa chuyển hồ sơ cho Sở Nông nghiệp và Môi trường để tổ chức thẩm định.
- Bước 3: Thẩm định hồ sơ và quyết định cấp phép:
Kể từ ngày nhận đủ hồ sơ hợp lệ, Sở Nông nghiệp và Môi trường có trách nhiệm gửi thông báo nộp phí thẩm định cho tổ chức, cá nhân đề nghị cấp phép và thẩm định hồ sơ; nếu cần thiết thì kiểm tra thực tế hiện trường, lập hội đồng thẩm định báo cáo, tổ chức lấy ý kiến các cơ quan, tổ chức, cá nhân có liên quan.
+ Trường hợp đủ điều kiện cấp phép, Sở Nông nghiệp và Môi trường trình Chủ tịch Ủy ban nhân dân cấp tỉnh cấp phép; trường hợp không đủ điều kiện để cấp phép thì Sở Nông nghiệp và Môi trường gửi văn bản thông báo cho tổ chức, cá nhân đề nghị cấp phép nêu rõ những nội dung đề án chưa đạt yêu cầu và trả lại hồ sơ đề nghị cấp phép.
+ Trường hợp phải bổ sung, chỉnh sửa để hoàn thiện báo cáo, Sở Nông nghiệp và Môi trường gửi văn bản thông báo cho tổ chức, cá nhân đề nghị cấp phép nêu rõ những nội dung cần bổ sung, hoàn thiện báo cáo.
Thời gian bổ sung, hoàn thiện báo cáo không tính vào thời gian thẩm định báo cáo. Thời gian thẩm định sau khi báo cáo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3.500.000 Đồng</w:t>
              <w:t xml:space="preserve"> (Đề án, báo cáo thăm dò có lưu lượng từ 1000 đến dưới 3000 m3/ngày đêm:)</w:t>
            </w:r>
          </w:p>
          <w:p>
            <w:pPr>
              <w:spacing w:after="0" w:before="0" w:lineRule="auto" w:line="276"/>
              <w:jc w:val="left"/>
            </w:pPr>
            <w:r>
              <w:rPr>
                <w:rFonts w:ascii="Times New Roman" w:hAnsi="Times New Roman" w:cs="Times New Roman" w:eastAsia="Times New Roman"/>
                <w:b w:val="false"/>
                <w:sz w:val="26"/>
              </w:rPr>
              <w:t>Phí : 300.000 Đồng</w:t>
              <w:t xml:space="preserve"> (- Đề án, báo cáo thiết kế giếng có lưu lượng dưới 200 m3/ngày đêm:)</w:t>
              <w:br/>
              <w:t>File đính kèm: nq289.doc</w:t>
            </w:r>
          </w:p>
          <w:p>
            <w:pPr>
              <w:spacing w:after="0" w:before="0" w:lineRule="auto" w:line="276"/>
              <w:jc w:val="left"/>
            </w:pPr>
            <w:r>
              <w:rPr>
                <w:rFonts w:ascii="Times New Roman" w:hAnsi="Times New Roman" w:cs="Times New Roman" w:eastAsia="Times New Roman"/>
                <w:b w:val="false"/>
                <w:sz w:val="26"/>
              </w:rPr>
              <w:t>Phí : 800.000 Đồng</w:t>
              <w:t xml:space="preserve"> (- Đề án, báo cáo thăm dò có lưu lượng từ 200 đến dưới 500 m3/ngày đêm:)</w:t>
            </w:r>
          </w:p>
          <w:p>
            <w:pPr>
              <w:spacing w:after="0" w:before="0" w:lineRule="auto" w:line="276"/>
              <w:jc w:val="left"/>
            </w:pPr>
            <w:r>
              <w:rPr>
                <w:rFonts w:ascii="Times New Roman" w:hAnsi="Times New Roman" w:cs="Times New Roman" w:eastAsia="Times New Roman"/>
                <w:b w:val="false"/>
                <w:sz w:val="26"/>
              </w:rPr>
              <w:t>Phí : 2.000.000 Đồng</w:t>
              <w:t xml:space="preserve"> (- Đề án, báo cáo thăm dò có lưu lượng từ 500 đến dưới 1000 m3/ngày đêm:)</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nhậnhồ sơ, Bộ phận Một cửa có trách nhiệm xem xét, kiểm tra hồ sơ.
- Thời hạn thẩm định báo cáo: Trong thời hạn 29 ngày làm việc, kể từ ngày nhận đủ hồ sơ, Sở Nông nghiệp và Môi trường có trách nhiệm thẩm định báo cáo.
- Thời gian bổ sung, hoàn thiện báo cáo không tính vào thời gian thẩm địnhbáo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Phí thẩm định đề án, báo cáo thăm dò, khai thác, sử dụng nước dưới đất đối với công trình có quy mô dưới 3.000 m3/ngày đêm: + Đề án, báo cáo thiết kế giếng có lưu lượng dưới 200 m3/ngày đêm: 300.000 đồng/báo cáo. + Đề án, báo cáo thăm dò có lưu lượng từ 200 đến dưới 500 m3/ngày đêm: 800.000 đồng/báo cáo. + Đề án, báo cáo thăm dò có lưu lượng từ 500 đến dưới 1000 m3/ngày đêm: 2.000.000 đồng/báo cáo. + Đề án, báo cáo thăm dò có lưu lượng từ 1000 đến dưới 3000 m3/ngày đêm: 3.500.000 đồng/báo cáo. - Phí thẩm định đề án, báo cáo thăm dò, khai thác, sử dụng nước dưới đất có quy mô từ 3000 m3/ngày đêm đến dưới 5000 m3/ngày đêm: Chưa quy định. - Miễn phí,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nhậnhồ sơ, Bộ phận Một cửa có trách nhiệm xem xét, kiểm tra hồ sơ.
- Thời hạn thẩm định báo cáo: Trong thời hạn 29 ngày làm việc, kể từ ngàynhận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 300.000 Đồng (- Đề án, báo cáo thiết kế giếng có lưu lượng dưới 200 m3/ngày đêm:) Phí : 800.000 Đồng (- Đề án, báo cáo thăm dò có lưu lượng từ 200 đến dưới 500 m3/ngày đêm:) Phí : 2.000.000 Đồng (- Đề án, báo cáo thăm dò có lưu lượng từ 500 đến dưới 1000 m3/ngày đêm:) Phí : 3.500.000 Đồng (Đề án, báo cáo thăm dò có lưu lượng từ 1000 đến dưới 3000 m3/ngày đêm:))</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29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theo Mẫu 03,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thăm dò đánh giá trữ lượng nước dưới đất đối với công trình có quy mô từ 200 m3/ngày đêm trở lên theo Mẫu 38, Phụ lục I Nghị định số 23/2026/NĐ-CP hoặc báo cáo kết quả thi công giếng khai thác đối với công trình có quy mô nhỏ hơn 200 m3/ngày đêm trong trường hợp chưa có công trình khai thác theo Mẫu 39, Phụ lục I Nghị định số 23/2026/NĐ-CP; báo cáo hiện trạng khai thác đối với trường hợp công trình khai thác nước dưới đất đang hoạt động theo Mẫu 40,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Mau38.doc</w:t>
            </w:r>
          </w:p>
          <w:p>
            <w:pPr>
              <w:spacing w:after="0" w:before="0" w:lineRule="auto" w:line="276"/>
              <w:jc w:val="left"/>
            </w:pPr>
            <w:r>
              <w:rPr>
                <w:rFonts w:ascii="Times New Roman" w:hAnsi="Times New Roman" w:cs="Times New Roman" w:eastAsia="Times New Roman"/>
                <w:b w:val="false"/>
                <w:sz w:val="26"/>
              </w:rPr>
              <w:t>Mau39.doc</w:t>
            </w:r>
          </w:p>
          <w:p>
            <w:pPr>
              <w:spacing w:after="0" w:before="0" w:lineRule="auto" w:line="276"/>
              <w:jc w:val="left"/>
            </w:pPr>
            <w:r>
              <w:rPr>
                <w:rFonts w:ascii="Times New Roman" w:hAnsi="Times New Roman" w:cs="Times New Roman" w:eastAsia="Times New Roman"/>
                <w:b w:val="false"/>
                <w:sz w:val="26"/>
              </w:rPr>
              <w:t>Mau40.doc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(Số 28 Đại lộ Lê Lợi, phường Hạc Thành, tỉnh Thanh Hoá). - Địa chỉ tiếp nhận hồ sơ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giấy phép khai thác nước dưới đất đối với công trình có quy mô dưới 5.000m3/ngày đêm theo Mẫu 21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2026-05-03T08:55:14Z</dcterms:created>
  <dc:creator>Apache POI</dc:creator>
</cp:coreProperties>
</file>