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huấn luyện nghiệp vụ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 Công an cấp tỉnh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Phòng Cảnh sát phòng cháy, chữa cháy và cứu nạn, cứu hộ - Công an cấp tỉnh
a) Trường hợp cơ sở huấn luyện, hướng dẫn về nghiệp vụ phòng cháy và chữa cháy đề nghị kiểm tra, cấp Chứng nhận huấn luyện nghiệp vụ phòng chạy, chữa cháy: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cơ quan, tổ chức, cơ sở đề nghị cơ quan Công an hoặc cơ sở huấn luyện, hướng dẫn về nghiệp vụ phòng cháy và chữa cháy tổ chức huấn luyện: 14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a) Trường hợp cơ sở huấn luyện, hướng dẫn về nghiệp vụ phòng cháy và chữa cháy đề nghị kiểm tra, cấp Chứng nhận huấn luyện nghiệp vụ phòng chạy, chữa cháy: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cơ quan, tổ chức, cơ sở đề nghị cơ quan Công an hoặc cơ sở huấn luyện, hướng dẫn về nghiệp vụ phòng cháy và chữa cháy tổ chức huấn luyện: 14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a) Trường hợp cơ sở huấn luyện, hướng dẫn về nghiệp vụ phòng cháy và chữa cháy đề nghị kiểm tra, cấp Chứng nhận huấn luyện nghiệp vụ phòng chạy, chữa cháy: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cơ quan, tổ chức, cơ sở đề nghị cơ quan Công an hoặc cơ sở huấn luyện, hướng dẫn về nghiệp vụ phòng cháy và chữa cháy tổ chức huấn luyện: 14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cơ sở huấn luyện, hướng dẫn về nghiệp vụ phòng cháy và chữa cháy đề nghị kiểm tra, cấp Chứng nhận huấn luyện nghiệp vụ phòng chạy, chữa cháy: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cấp chứng nhận huấn luyện (Mẫu số PC21), bản chính, số lượng: 01.</w:t>
            </w:r>
          </w:p>
        </w:tc>
        <w:tc>
          <w:p/>
          <w:p>
            <w:pPr>
              <w:spacing w:after="0" w:before="0" w:lineRule="auto" w:line="276"/>
              <w:jc w:val="left"/>
            </w:pPr>
            <w:r>
              <w:rPr>
                <w:rFonts w:ascii="Times New Roman" w:hAnsi="Times New Roman" w:cs="Times New Roman" w:eastAsia="Times New Roman"/>
                <w:b w:val="false"/>
                <w:sz w:val="26"/>
              </w:rPr>
              <w:t>PC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chương trình, nội dung huấn luyện, bản chính,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cơ quan, tổ chức, cơ sở đề nghị cơ quan Công an hoặc cơ sở huấn luyện, hướng dẫn về nghiệp vụ phòng cháy và chữa cháy tổ chức huấn luyện: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huấn luyện kiểm tra, cấp chứng nhận huấn luyện (Mẫu số PC22), bản chính, số lượng: 01.</w:t>
            </w:r>
          </w:p>
        </w:tc>
        <w:tc>
          <w:p/>
          <w:p>
            <w:pPr>
              <w:spacing w:after="0" w:before="0" w:lineRule="auto" w:line="276"/>
              <w:jc w:val="left"/>
            </w:pPr>
            <w:r>
              <w:rPr>
                <w:rFonts w:ascii="Times New Roman" w:hAnsi="Times New Roman" w:cs="Times New Roman" w:eastAsia="Times New Roman"/>
                <w:b w:val="false"/>
                <w:sz w:val="26"/>
              </w:rPr>
              <w:t>PC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kiểm tra, cấp chứng nhận huấn luyện đối với cá nhân (Mẫu số PC23), bản chính, số lượng: 01.</w:t>
            </w:r>
          </w:p>
        </w:tc>
        <w:tc>
          <w:p/>
          <w:p>
            <w:pPr>
              <w:spacing w:after="0" w:before="0" w:lineRule="auto" w:line="276"/>
              <w:jc w:val="left"/>
            </w:pPr>
            <w:r>
              <w:rPr>
                <w:rFonts w:ascii="Times New Roman" w:hAnsi="Times New Roman" w:cs="Times New Roman" w:eastAsia="Times New Roman"/>
                <w:b w:val="false"/>
                <w:sz w:val="26"/>
              </w:rPr>
              <w:t>PC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huấn luyện nghiệp vụ cứu nạn, cứu hộ (Mẫu số PC35)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83/2017/NĐ-CP</w:t>
            </w:r>
          </w:p>
        </w:tc>
        <w:tc>
          <w:p/>
          <w:p>
            <w:pPr>
              <w:spacing w:after="0" w:before="0" w:lineRule="auto" w:line="276"/>
              <w:jc w:val="left"/>
            </w:pPr>
            <w:r>
              <w:rPr>
                <w:rFonts w:ascii="Times New Roman" w:hAnsi="Times New Roman" w:cs="Times New Roman" w:eastAsia="Times New Roman"/>
                <w:b w:val="false"/>
                <w:sz w:val="26"/>
              </w:rPr>
              <w:t>Nghị định 83/2017/NĐ-CP</w:t>
            </w:r>
          </w:p>
        </w:tc>
        <w:tc>
          <w:p/>
          <w:p>
            <w:pPr>
              <w:spacing w:after="0" w:before="0" w:lineRule="auto" w:line="276"/>
              <w:jc w:val="left"/>
            </w:pPr>
            <w:r>
              <w:rPr>
                <w:rFonts w:ascii="Times New Roman" w:hAnsi="Times New Roman" w:cs="Times New Roman" w:eastAsia="Times New Roman"/>
                <w:b w:val="false"/>
                <w:sz w:val="26"/>
              </w:rPr>
              <w:t>18-07-2017</w:t>
            </w:r>
          </w:p>
        </w:tc>
        <w:tc>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Phải bảo đảm đủ thời gian tham gia lớp huấn luyện và có kết quả kiểm tra từ đạt yêu cầu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huấn luyện nghiệp vụ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2026-05-23T16:42:55Z</dcterms:created>
  <dc:creator>Apache POI</dc:creator>
</cp:coreProperties>
</file>