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2.000751.000.00.00.H29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giúp xã hội khẩn cấp về hỗ trợ làm nhà ở, sửa chữa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nghèo, hộ cận nghèo, hộ gia đình có hoàn cảnh khó khăn về nhà ở nộp hồ sơ trực tiếp tại Bộ phận tiếp nhận và trả kết quả của Ủy ban nhân dân phường, xã, thị trấn nơi cư trú từ thứ hai đến thứ sáu (buổi sáng từ 07 giờ 30 phút đến 11 giờ 30 phút, buổi chiều từ 13 giờ 00 phút đến 17 giờ 00 phút) và buổi sáng thứ bảy từ (07 giờ 30 phút đến 11 giờ 30 phút).</w:t>
      </w:r>
    </w:p>
    <w:p>
      <w:pPr>
        <w:spacing w:after="0" w:before="0" w:lineRule="auto" w:line="276"/>
        <w:jc w:val="both"/>
      </w:pPr>
      <w:r>
        <w:rPr>
          <w:rFonts w:ascii="Times New Roman" w:hAnsi="Times New Roman" w:cs="Times New Roman" w:eastAsia="Times New Roman"/>
          <w:b w:val="false"/>
          <w:sz w:val="26"/>
        </w:rPr>
        <w:t xml:space="preserve"> Bước 2: Bộ phận tiếp nhận và trả kết quả của Ủy ban nhân dân phường, xã, thị trấn tiếp nhận hồ sơ, kiểm tra tính đầy đủ và hợp lệ của các giấy tờ có trong hồ sơ:
+ Trường hợp hồ sơ đầy đủ và hợp lệ theo quy định thì cấp biên nhân hồ sơ;
+ Trường hợp hồ sơ chưa đầy đủ hoặc chưa hợp lệ, công chức phân công tiếp nhận hướng dẫn bằng văn bản cho người nộp hồ sơ bổ sung và hoàn thiện hồ sơ theo quy định</w:t>
      </w:r>
    </w:p>
    <w:p>
      <w:pPr>
        <w:spacing w:after="0" w:before="0" w:lineRule="auto" w:line="276"/>
        <w:jc w:val="both"/>
      </w:pPr>
      <w:r>
        <w:rPr>
          <w:rFonts w:ascii="Times New Roman" w:hAnsi="Times New Roman" w:cs="Times New Roman" w:eastAsia="Times New Roman"/>
          <w:b w:val="false"/>
          <w:sz w:val="26"/>
        </w:rPr>
        <w:t xml:space="preserve"> Bước 3: Trong thời hạn 02 ngày, kể từ ngày nhận được đơn đề nghị của hộ gia đình, Hội đồng xét duyệt thống nhất danh sách, mức hỗ trợ, trình Chủ tịch Ủy ban nhân dân phường, xã, thị trấn quyết định. Chủ tịch Ủy ban nhân dân phường, xã, thị trấn quyết định cứu trợ ngay những trường hợp cấp thiết. Trường hợp thiếu nguồn lực thì có văn bản đề nghị trợ giúp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4:  Phòng Lao động - Thương binh và Xã hội thẩm định, trình Chủ tịch Ủy ban nhân dân cấp huyện quyết định hỗ trợ; Chủ tịch Ủy ban nhân dân quận - huyện xem xét, quyết định hỗ trợ. Trường hợp thiếu nguồn lực thì có văn bản đề nghị trợ giúp gửi Sở Lao động - Thương binh và Xã hội, Sở Tài chính;</w:t>
      </w:r>
    </w:p>
    <w:p>
      <w:pPr>
        <w:spacing w:after="0" w:before="0" w:lineRule="auto" w:line="276"/>
        <w:jc w:val="both"/>
      </w:pPr>
      <w:r>
        <w:rPr>
          <w:rFonts w:ascii="Times New Roman" w:hAnsi="Times New Roman" w:cs="Times New Roman" w:eastAsia="Times New Roman"/>
          <w:b w:val="false"/>
          <w:sz w:val="26"/>
        </w:rPr>
        <w:t>Bước 5: Sở Lao động - Thương binh và Xã hội chủ trì, phối hợp với Sở Tài chính tổng hợp, trình Chủ tịch Ủy ban nhân dân Thành phố xem xét, quyết định. Trường hợp thiếu nguồn lực, Chủ tịch Ủy ban nhân dân Thành phố có văn bản gửi Bộ Lao động - Thương binh và Xã hội, Bộ Tài chính;</w:t>
      </w:r>
    </w:p>
    <w:p>
      <w:pPr>
        <w:spacing w:after="0" w:before="0" w:lineRule="auto" w:line="276"/>
        <w:jc w:val="both"/>
      </w:pPr>
      <w:r>
        <w:rPr>
          <w:rFonts w:ascii="Times New Roman" w:hAnsi="Times New Roman" w:cs="Times New Roman" w:eastAsia="Times New Roman"/>
          <w:b w:val="false"/>
          <w:sz w:val="26"/>
        </w:rPr>
        <w:t>Bước 6: Bộ Lao động - Thương binh và Xã hội chủ trì, phối hợp với Bộ Tài chính trình Thủ tướng Chính phủ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về nhà ở (theo Mẫu số 06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Mau so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khẩn cấp về làm nhà ở, sửa chữa nhà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được hỗ trợ khẩn cấp về nhà ở:
- Hộ nghèo, hộ cận nghèo, hộ gia đình có hoàn cảnh khó khăn có nhà ở bị đổ, sập, trôi, cháy hoàn toàn do thiên tai, hỏa hoạn hoặc lý do bất khả kháng khác mà không còn nơi ở. 
- Hộ phải di dời nhà ở khẩn cấp theo quyết định của cơ quan có thẩm quyền do nguy cơ sạt lở, lũ, lụt, thiên tai, hỏa hoạn hoặc lý do bất khả kháng khác. 
- Hộ nghèo, hộ cận nghèo, hộ gia đình có hoàn cảnh khó khăn có nhà ở bị hư hỏng nặng do thiên tai, hỏa hoạn hoặc lý do bất khả kháng khác mà không ở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2026-05-13T18:27:25Z</dcterms:created>
  <dc:creator>Apache POI</dc:creator>
</cp:coreProperties>
</file>