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viên chức</w:t>
      </w:r>
    </w:p>
    <w:p>
      <w:pPr>
        <w:spacing w:after="0" w:before="0" w:lineRule="auto" w:line="276"/>
        <w:jc w:val="both"/>
      </w:pPr>
      <w:r>
        <w:rPr>
          <w:rFonts w:ascii="Times New Roman" w:hAnsi="Times New Roman" w:cs="Times New Roman" w:eastAsia="Times New Roman"/>
          <w:b w:val="false"/>
          <w:sz w:val="26"/>
        </w:rPr>
        <w:t>- Quy định tại Khoản 8 Điều 2 Nghị định số 161/2018/NĐ-CP:</w:t>
      </w:r>
    </w:p>
    <w:p>
      <w:pPr>
        <w:spacing w:after="0" w:before="0" w:lineRule="auto" w:line="276"/>
        <w:jc w:val="both"/>
      </w:pPr>
      <w:r>
        <w:rPr>
          <w:rFonts w:ascii="Times New Roman" w:hAnsi="Times New Roman" w:cs="Times New Roman" w:eastAsia="Times New Roman"/>
          <w:b w:val="false"/>
          <w:sz w:val="26"/>
        </w:rPr>
        <w:t>1. Cơ quan, đơn vị có thẩm quyền tuyển dụng viên chức phải thông báo công khai ít nhất 01 lần trên phương tiện thông tin đại chúng, trên trang thông tin điện tử và niêm yết công khai tại trụ sở làm việc của cơ quan, đơn vị có thẩm quyền tuyển dụng về tiêu chuẩn, điều kiện, số lượng cần tuyển, thời hạn và địa điểm tiếp nhận Phiếu đăng ký dự tuyển của người đăng ký dự tuyển.</w:t>
      </w:r>
    </w:p>
    <w:p>
      <w:pPr>
        <w:spacing w:after="0" w:before="0" w:lineRule="auto" w:line="276"/>
        <w:jc w:val="both"/>
      </w:pPr>
      <w:r>
        <w:rPr>
          <w:rFonts w:ascii="Times New Roman" w:hAnsi="Times New Roman" w:cs="Times New Roman" w:eastAsia="Times New Roman"/>
          <w:b w:val="false"/>
          <w:sz w:val="26"/>
        </w:rPr>
        <w:t>2. Người đăng ký dự tuyển viên chức nộp trực tiếp Phiếu đăng ký dự tuyển theo mẫu ban hành kèm theo Nghị định này tại địa điểm tiếp nhận Phiếu đăng ký dự tuyển hoặc gửi theo đường bưu chính.</w:t>
      </w:r>
    </w:p>
    <w:p>
      <w:pPr>
        <w:spacing w:after="0" w:before="0" w:lineRule="auto" w:line="276"/>
        <w:jc w:val="both"/>
      </w:pPr>
      <w:r>
        <w:rPr>
          <w:rFonts w:ascii="Times New Roman" w:hAnsi="Times New Roman" w:cs="Times New Roman" w:eastAsia="Times New Roman"/>
          <w:b w:val="false"/>
          <w:sz w:val="26"/>
        </w:rPr>
        <w:t>3. Thời hạn nhận Phiếu đăng ký dự tuyển của người đăng ký dự tuyển là 30 ngày kể từ ngày thông báo tuyển dụng công khai trên phương tiện thông tin đại chúng, trên trang thông tin điện tử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4. Cơ quan, đơn vị có thẩm quyền tuyển dụng viên chức phải lập danh sách người có đủ điều kiện dự tuyển và niêm yết công khai tại trụ sở làm việc của cơ quan, đơn vị có thẩm quyền tuyển dụng trước ngày tổ chức thi tuyển hoặc xét tuyển tối thiểu là 05 ngày làm việc.</w:t>
      </w:r>
    </w:p>
    <w:p>
      <w:pPr>
        <w:spacing w:after="0" w:before="0" w:lineRule="auto" w:line="276"/>
        <w:jc w:val="both"/>
      </w:pPr>
      <w:r>
        <w:rPr>
          <w:rFonts w:ascii="Times New Roman" w:hAnsi="Times New Roman" w:cs="Times New Roman" w:eastAsia="Times New Roman"/>
          <w:b w:val="false"/>
          <w:sz w:val="26"/>
        </w:rPr>
        <w:t>- Quy định tại Khoản 1 Điều 3 Thông tư số 03/2019/TT-BNV:</w:t>
      </w:r>
    </w:p>
    <w:p>
      <w:pPr>
        <w:spacing w:after="0" w:before="0" w:lineRule="auto" w:line="276"/>
        <w:jc w:val="both"/>
      </w:pPr>
      <w:r>
        <w:rPr>
          <w:rFonts w:ascii="Times New Roman" w:hAnsi="Times New Roman" w:cs="Times New Roman" w:eastAsia="Times New Roman"/>
          <w:b w:val="false"/>
          <w:sz w:val="26"/>
        </w:rPr>
        <w:t>1. Thông báo tuyển dụng của cơ quan, đơn vị có thẩm quyền tuyển dụng viên chức phải được đăng tải trên một trong các phương tiện thông tin đại chúng là báo in, báo điện tử, báo nói, báo hình; đồng thời được đăng tải trên trang điện tử hoặc cổng thông tin điện tử và niêm yết công khai tại trụ sở làm việc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2. Nội dung thông báo tuyển dụng bao gồm:</w:t>
      </w:r>
    </w:p>
    <w:p>
      <w:pPr>
        <w:spacing w:after="0" w:before="0" w:lineRule="auto" w:line="276"/>
        <w:jc w:val="both"/>
      </w:pPr>
      <w:r>
        <w:rPr>
          <w:rFonts w:ascii="Times New Roman" w:hAnsi="Times New Roman" w:cs="Times New Roman" w:eastAsia="Times New Roman"/>
          <w:b w:val="false"/>
          <w:sz w:val="26"/>
        </w:rPr>
        <w:t>a) Tiêu chuẩn, điều kiện đăng ký dự tuyển;</w:t>
      </w:r>
    </w:p>
    <w:p>
      <w:pPr>
        <w:spacing w:after="0" w:before="0" w:lineRule="auto" w:line="276"/>
        <w:jc w:val="both"/>
      </w:pPr>
      <w:r>
        <w:rPr>
          <w:rFonts w:ascii="Times New Roman" w:hAnsi="Times New Roman" w:cs="Times New Roman" w:eastAsia="Times New Roman"/>
          <w:b w:val="false"/>
          <w:sz w:val="26"/>
        </w:rPr>
        <w:t>b) Số lượng viên chức cần tuyển tương ứng với vị trí việc làm;</w:t>
      </w:r>
    </w:p>
    <w:p>
      <w:pPr>
        <w:spacing w:after="0" w:before="0" w:lineRule="auto" w:line="276"/>
        <w:jc w:val="both"/>
      </w:pPr>
      <w:r>
        <w:rPr>
          <w:rFonts w:ascii="Times New Roman" w:hAnsi="Times New Roman" w:cs="Times New Roman" w:eastAsia="Times New Roman"/>
          <w:b w:val="false"/>
          <w:sz w:val="26"/>
        </w:rPr>
        <w:t>c) Thời hạn và địa điểm tiếp nhận Phiếu đăng ký dự tuyển của người đăng ký dự tuyển; số điện thoại di động hoặc điện thoại cố định của bộ phận được phân công tiếp nhận Phiếu đăng ký dự tuyển;</w:t>
      </w:r>
    </w:p>
    <w:p>
      <w:pPr>
        <w:spacing w:after="0" w:before="0" w:lineRule="auto" w:line="276"/>
        <w:jc w:val="both"/>
      </w:pPr>
      <w:r>
        <w:rPr>
          <w:rFonts w:ascii="Times New Roman" w:hAnsi="Times New Roman" w:cs="Times New Roman" w:eastAsia="Times New Roman"/>
          <w:b w:val="false"/>
          <w:sz w:val="26"/>
        </w:rPr>
        <w:t>d) Hình thức và nội dung thi tuyển hoặc xét tuyển; thời gian và địa điểm thi tuyển hoặc xét tuyển.</w:t>
      </w:r>
    </w:p>
    <w:p>
      <w:pPr>
        <w:spacing w:after="0" w:before="0" w:lineRule="auto" w:line="276"/>
        <w:jc w:val="both"/>
      </w:pPr>
      <w:r>
        <w:rPr>
          <w:rFonts w:ascii="Times New Roman" w:hAnsi="Times New Roman" w:cs="Times New Roman" w:eastAsia="Times New Roman"/>
          <w:b w:val="false"/>
          <w:sz w:val="26"/>
        </w:rPr>
        <w:t>3. Khi có thay đổi về nội dung thông báo tuyển dụng thì cơ quan, đơn vị có thẩm quyền tuyển dụng viên chức phải thực hiện việc công khai thông báo tuyển dụng bổ sung theo quy định tại khoản 1 Điều này.</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thi tuyển</w:t>
      </w:r>
    </w:p>
    <w:p>
      <w:pPr>
        <w:spacing w:after="0" w:before="0" w:lineRule="auto" w:line="276"/>
        <w:jc w:val="both"/>
      </w:pPr>
      <w:r>
        <w:rPr>
          <w:rFonts w:ascii="Times New Roman" w:hAnsi="Times New Roman" w:cs="Times New Roman" w:eastAsia="Times New Roman"/>
          <w:b w:val="false"/>
          <w:sz w:val="26"/>
        </w:rPr>
        <w:t>a) Hội đồng tuyển dụng viên chức (Điều 6 Nghị định số 29/2012/NĐ-CP; khoản 2 Điều 2 Nghị định số 161/2018/NĐ-CP):</w:t>
      </w:r>
    </w:p>
    <w:p>
      <w:pPr>
        <w:spacing w:after="0" w:before="0" w:lineRule="auto" w:line="276"/>
        <w:jc w:val="both"/>
      </w:pPr>
      <w:r>
        <w:rPr>
          <w:rFonts w:ascii="Times New Roman" w:hAnsi="Times New Roman" w:cs="Times New Roman" w:eastAsia="Times New Roman"/>
          <w:b w:val="false"/>
          <w:sz w:val="26"/>
        </w:rPr>
        <w:t>- Trường hợp đơn vị sự nghiệp công lập được giao thẩm quyền tuyển dụng viên chức, Hội đồng tuyển dụng viên chức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đơn vị sự nghiệp công lập;</w:t>
      </w:r>
    </w:p>
    <w:p>
      <w:pPr>
        <w:spacing w:after="0" w:before="0" w:lineRule="auto" w:line="276"/>
        <w:jc w:val="both"/>
      </w:pPr>
      <w:r>
        <w:rPr>
          <w:rFonts w:ascii="Times New Roman" w:hAnsi="Times New Roman" w:cs="Times New Roman" w:eastAsia="Times New Roman"/>
          <w:b w:val="false"/>
          <w:sz w:val="26"/>
        </w:rPr>
        <w:t>+ Phó Chủ tịch Hội đồng là người phụ trách công tác tổ chức cán bộ của đơn vị sự nghiệp công lập;</w:t>
      </w:r>
    </w:p>
    <w:p>
      <w:pPr>
        <w:spacing w:after="0" w:before="0" w:lineRule="auto" w:line="276"/>
        <w:jc w:val="both"/>
      </w:pPr>
      <w:r>
        <w:rPr>
          <w:rFonts w:ascii="Times New Roman" w:hAnsi="Times New Roman" w:cs="Times New Roman" w:eastAsia="Times New Roman"/>
          <w:b w:val="false"/>
          <w:sz w:val="26"/>
        </w:rPr>
        <w:t>+ Ủy viên kiêm thư ký Hội đồng là viên chức giúp việc về công tác tổ chức cán bộ của đơn vị sự nghiệp công lập;</w:t>
      </w:r>
    </w:p>
    <w:p>
      <w:pPr>
        <w:spacing w:after="0" w:before="0" w:lineRule="auto" w:line="276"/>
        <w:jc w:val="both"/>
      </w:pPr>
      <w:r>
        <w:rPr>
          <w:rFonts w:ascii="Times New Roman" w:hAnsi="Times New Roman" w:cs="Times New Roman" w:eastAsia="Times New Roman"/>
          <w:b w:val="false"/>
          <w:sz w:val="26"/>
        </w:rPr>
        <w:t>+ Các ủy viên khác là những người có chuyên môn, nghiệp vụ liên quan đến vị trí tuyển dụng.</w:t>
      </w:r>
    </w:p>
    <w:p>
      <w:pPr>
        <w:spacing w:after="0" w:before="0" w:lineRule="auto" w:line="276"/>
        <w:jc w:val="both"/>
      </w:pPr>
      <w:r>
        <w:rPr>
          <w:rFonts w:ascii="Times New Roman" w:hAnsi="Times New Roman" w:cs="Times New Roman" w:eastAsia="Times New Roman"/>
          <w:b w:val="false"/>
          <w:sz w:val="26"/>
        </w:rPr>
        <w:t>- Trường hợp đơn vị sự nghiệp công lập chưa được giao thẩm quyền tuyển dụng viên chức, Hội đồng tuyển dụng viên chức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do người đứng đầu cơ quan có thẩm quyền tuyển dụng viên chức quyết định;</w:t>
      </w:r>
    </w:p>
    <w:p>
      <w:pPr>
        <w:spacing w:after="0" w:before="0" w:lineRule="auto" w:line="276"/>
        <w:jc w:val="both"/>
      </w:pPr>
      <w:r>
        <w:rPr>
          <w:rFonts w:ascii="Times New Roman" w:hAnsi="Times New Roman" w:cs="Times New Roman" w:eastAsia="Times New Roman"/>
          <w:b w:val="false"/>
          <w:sz w:val="26"/>
        </w:rPr>
        <w:t>+ Phó Chủ tịch Hội đồng là người đứng đầu hoặc cấp phó của người đứng đầu đơn vị sự nghiệp công lập;</w:t>
      </w:r>
    </w:p>
    <w:p>
      <w:pPr>
        <w:spacing w:after="0" w:before="0" w:lineRule="auto" w:line="276"/>
        <w:jc w:val="both"/>
      </w:pPr>
      <w:r>
        <w:rPr>
          <w:rFonts w:ascii="Times New Roman" w:hAnsi="Times New Roman" w:cs="Times New Roman" w:eastAsia="Times New Roman"/>
          <w:b w:val="false"/>
          <w:sz w:val="26"/>
        </w:rPr>
        <w:t>+ Ủy viên kiêm thư ký Hội đồng là người đại diện bộ phận làm công tác tổ chức cán bộ của cơ quan có thẩm quyền tuyển dụng viên chức;</w:t>
      </w:r>
    </w:p>
    <w:p>
      <w:pPr>
        <w:spacing w:after="0" w:before="0" w:lineRule="auto" w:line="276"/>
        <w:jc w:val="both"/>
      </w:pPr>
      <w:r>
        <w:rPr>
          <w:rFonts w:ascii="Times New Roman" w:hAnsi="Times New Roman" w:cs="Times New Roman" w:eastAsia="Times New Roman"/>
          <w:b w:val="false"/>
          <w:sz w:val="26"/>
        </w:rPr>
        <w:t>+ Các ủy viên khác là người có chuyên môn, nghiệp vụ liên quan đến vị trí tuyển dụng.</w:t>
      </w:r>
    </w:p>
    <w:p>
      <w:pPr>
        <w:spacing w:after="0" w:before="0" w:lineRule="auto" w:line="276"/>
        <w:jc w:val="both"/>
      </w:pPr>
      <w:r>
        <w:rPr>
          <w:rFonts w:ascii="Times New Roman" w:hAnsi="Times New Roman" w:cs="Times New Roman" w:eastAsia="Times New Roman"/>
          <w:b w:val="false"/>
          <w:sz w:val="26"/>
        </w:rPr>
        <w:t>- Hội đồng tuyển dụng làm việc theo nguyên tắc tập thể, quyết định theo đa số. Trường hợp có số ý kiến bằng nhau thì quyết định theo ý kiến của Chủ tịch Hội đồng tuyển dụng. Hội đồng tuyển dụng có nhiệm vụ, quyền hạn sau đây:</w:t>
      </w:r>
    </w:p>
    <w:p>
      <w:pPr>
        <w:spacing w:after="0" w:before="0" w:lineRule="auto" w:line="276"/>
        <w:jc w:val="both"/>
      </w:pPr>
      <w:r>
        <w:rPr>
          <w:rFonts w:ascii="Times New Roman" w:hAnsi="Times New Roman" w:cs="Times New Roman" w:eastAsia="Times New Roman"/>
          <w:b w:val="false"/>
          <w:sz w:val="26"/>
        </w:rPr>
        <w:t>+ Thành lập các Ban giúp việc:</w:t>
      </w:r>
    </w:p>
    <w:p>
      <w:pPr>
        <w:spacing w:after="0" w:before="0" w:lineRule="auto" w:line="276"/>
        <w:jc w:val="both"/>
      </w:pPr>
      <w:r>
        <w:rPr>
          <w:rFonts w:ascii="Times New Roman" w:hAnsi="Times New Roman" w:cs="Times New Roman" w:eastAsia="Times New Roman"/>
          <w:b w:val="false"/>
          <w:sz w:val="26"/>
        </w:rPr>
        <w:t>Đối với thi tuyển: Thành lập Ban đề thi, Ban coi thi, Ban phách, Ban chấm thi, Ban chấm phúc khảo, Ban kiểm tra sát hạch khi tổ chức thực hiện phỏng vấn tại vòng 2.</w:t>
      </w:r>
    </w:p>
    <w:p>
      <w:pPr>
        <w:spacing w:after="0" w:before="0" w:lineRule="auto" w:line="276"/>
        <w:jc w:val="both"/>
      </w:pPr>
      <w:r>
        <w:rPr>
          <w:rFonts w:ascii="Times New Roman" w:hAnsi="Times New Roman" w:cs="Times New Roman" w:eastAsia="Times New Roman"/>
          <w:b w:val="false"/>
          <w:sz w:val="26"/>
        </w:rPr>
        <w:t>Đối với xét tuyển: Thành lập Ban kiểm tra Phiếu đăng ký dự tuyển, Ban kiểm tra sát hạch để thực hiện phỏng vấn hoặc thực hành tại vòng 2;</w:t>
      </w:r>
    </w:p>
    <w:p>
      <w:pPr>
        <w:spacing w:after="0" w:before="0" w:lineRule="auto" w:line="276"/>
        <w:jc w:val="both"/>
      </w:pPr>
      <w:r>
        <w:rPr>
          <w:rFonts w:ascii="Times New Roman" w:hAnsi="Times New Roman" w:cs="Times New Roman" w:eastAsia="Times New Roman"/>
          <w:b w:val="false"/>
          <w:sz w:val="26"/>
        </w:rPr>
        <w:t>+ Tổ chức thu phí dự tuyển và sử dụng phí dự tuyển theo quy định;</w:t>
      </w:r>
    </w:p>
    <w:p>
      <w:pPr>
        <w:spacing w:after="0" w:before="0" w:lineRule="auto" w:line="276"/>
        <w:jc w:val="both"/>
      </w:pPr>
      <w:r>
        <w:rPr>
          <w:rFonts w:ascii="Times New Roman" w:hAnsi="Times New Roman" w:cs="Times New Roman" w:eastAsia="Times New Roman"/>
          <w:b w:val="false"/>
          <w:sz w:val="26"/>
        </w:rPr>
        <w:t>+ Tổ chức thi; chấm thi; chấm điểm phỏng vấn hoặc thực hành; kiểm tra Phiếu đăng ký dự tuyển khi xét tuyển;</w:t>
      </w:r>
    </w:p>
    <w:p>
      <w:pPr>
        <w:spacing w:after="0" w:before="0" w:lineRule="auto" w:line="276"/>
        <w:jc w:val="both"/>
      </w:pPr>
      <w:r>
        <w:rPr>
          <w:rFonts w:ascii="Times New Roman" w:hAnsi="Times New Roman" w:cs="Times New Roman" w:eastAsia="Times New Roman"/>
          <w:b w:val="false"/>
          <w:sz w:val="26"/>
        </w:rPr>
        <w:t>+ Chậm nhất là 10 ngày sau ngày tổ chức chấm thi xong, Hội đồng tuyển dụng phải báo cáo người đứng đầu cơ quan, đơn vị có thẩm quyền tuyển dụng viên chức kết quả thi tuyển hoặc xét tuyển để xem xét, quyết định công nhận kết quả thi tuyển hoặc xét tuyển;</w:t>
      </w:r>
    </w:p>
    <w:p>
      <w:pPr>
        <w:spacing w:after="0" w:before="0" w:lineRule="auto" w:line="276"/>
        <w:jc w:val="both"/>
      </w:pPr>
      <w:r>
        <w:rPr>
          <w:rFonts w:ascii="Times New Roman" w:hAnsi="Times New Roman" w:cs="Times New Roman" w:eastAsia="Times New Roman"/>
          <w:b w:val="false"/>
          <w:sz w:val="26"/>
        </w:rPr>
        <w:t>+ Giải quyết khiếu nại, tố cáo trong quá trình tổ chức thi tuyển hoặc xét tuyển.</w:t>
      </w:r>
    </w:p>
    <w:p>
      <w:pPr>
        <w:spacing w:after="0" w:before="0" w:lineRule="auto" w:line="276"/>
        <w:jc w:val="both"/>
      </w:pPr>
      <w:r>
        <w:rPr>
          <w:rFonts w:ascii="Times New Roman" w:hAnsi="Times New Roman" w:cs="Times New Roman" w:eastAsia="Times New Roman"/>
          <w:b w:val="false"/>
          <w:sz w:val="26"/>
        </w:rPr>
        <w:t>b) Nội dung, hình thức và thời gian thi tuyển viên chức (Khoản 3 Điều 2 Nghị định số 161/2018/NĐ-CP)</w:t>
      </w:r>
    </w:p>
    <w:p>
      <w:pPr>
        <w:spacing w:after="0" w:before="0" w:lineRule="auto" w:line="276"/>
        <w:jc w:val="both"/>
      </w:pPr>
      <w:r>
        <w:rPr>
          <w:rFonts w:ascii="Times New Roman" w:hAnsi="Times New Roman" w:cs="Times New Roman" w:eastAsia="Times New Roman"/>
          <w:b w:val="false"/>
          <w:sz w:val="26"/>
        </w:rPr>
        <w:t>Thi tuyển viên chức được thực hiện theo 2 vòng thi như sau:</w:t>
      </w:r>
    </w:p>
    <w:p>
      <w:pPr>
        <w:spacing w:after="0" w:before="0" w:lineRule="auto" w:line="276"/>
        <w:jc w:val="both"/>
      </w:pPr>
      <w:r>
        <w:rPr>
          <w:rFonts w:ascii="Times New Roman" w:hAnsi="Times New Roman" w:cs="Times New Roman" w:eastAsia="Times New Roman"/>
          <w:b w:val="false"/>
          <w:sz w:val="26"/>
        </w:rPr>
        <w:t>- Vòng 1: Thi trắc nghiệm được thực hiện bằng hình thức thi trên máy vi tính. Trường hợp cơ quan, đơn vị có thẩm quyền tuyển dụng viên chức không có điều kiện tổ chức thi trên máy vi tính thì thi trắc nghiệm trên giấy. Nội dung thi trắc nghiệm gồm 3 phần:</w:t>
      </w:r>
    </w:p>
    <w:p>
      <w:pPr>
        <w:spacing w:after="0" w:before="0" w:lineRule="auto" w:line="276"/>
        <w:jc w:val="both"/>
      </w:pPr>
      <w:r>
        <w:rPr>
          <w:rFonts w:ascii="Times New Roman" w:hAnsi="Times New Roman" w:cs="Times New Roman" w:eastAsia="Times New Roman"/>
          <w:b w:val="false"/>
          <w:sz w:val="26"/>
        </w:rPr>
        <w:t>+ Phần I: Kiến thức chung 60 câu hỏi về pháp luật viên chức; chủ trương, đường lối của Đảng, chính sách, pháp luật của Nhà nước và những hiểu biết cơ bản về ngành, lĩnh vực tuyển dụng; chức trách, nhiệm vụ của viên chức theo yêu cầu của vị trí việc làm dự tuyển. Thời gian thi 60 phút.</w:t>
      </w:r>
    </w:p>
    <w:p>
      <w:pPr>
        <w:spacing w:after="0" w:before="0" w:lineRule="auto" w:line="276"/>
        <w:jc w:val="both"/>
      </w:pPr>
      <w:r>
        <w:rPr>
          <w:rFonts w:ascii="Times New Roman" w:hAnsi="Times New Roman" w:cs="Times New Roman" w:eastAsia="Times New Roman"/>
          <w:b w:val="false"/>
          <w:sz w:val="26"/>
        </w:rPr>
        <w:t>+ Phần II: Ngoại ngữ 30 câu hỏi là một trong năm thứ tiếng Anh, Nga, Pháp, Đức, Trung Quốc hoặc ngoại ngữ khác theo yêu cầu của vị trí việc làm do người đứng đầu cơ quan, đơn vị có thẩm quyền tuyển dụng viên chức quyết định. Thời gian thi 30 phút. Đối với vị trí việc làm yêu cầu chuyên môn là ngoại ngữ thì người dự tuyển không phải thi ngoại ngữ tại vòng 1 quy định tại Điều này.</w:t>
      </w:r>
    </w:p>
    <w:p>
      <w:pPr>
        <w:spacing w:after="0" w:before="0" w:lineRule="auto" w:line="276"/>
        <w:jc w:val="both"/>
      </w:pPr>
      <w:r>
        <w:rPr>
          <w:rFonts w:ascii="Times New Roman" w:hAnsi="Times New Roman" w:cs="Times New Roman" w:eastAsia="Times New Roman"/>
          <w:b w:val="false"/>
          <w:sz w:val="26"/>
        </w:rPr>
        <w:t>+ Phần III: Tin học 30 câu hỏi theo yêu cầu của vị trí việc làm. Thời gian thi 30 phút. Đối với vị trí việc làm yêu cầu chuyên môn là tin học thì người dự tuyển không phải thi tin học tại vòng 1 quy định tại Điều này.</w:t>
      </w:r>
    </w:p>
    <w:p>
      <w:pPr>
        <w:spacing w:after="0" w:before="0" w:lineRule="auto" w:line="276"/>
        <w:jc w:val="both"/>
      </w:pPr>
      <w:r>
        <w:rPr>
          <w:rFonts w:ascii="Times New Roman" w:hAnsi="Times New Roman" w:cs="Times New Roman" w:eastAsia="Times New Roman"/>
          <w:b w:val="false"/>
          <w:sz w:val="26"/>
        </w:rPr>
        <w:t>Trường hợp tổ chức thi trên máy vi tính thì nội dung thi trắc nghiệm không có phần thi tin học.</w:t>
      </w:r>
    </w:p>
    <w:p>
      <w:pPr>
        <w:spacing w:after="0" w:before="0" w:lineRule="auto" w:line="276"/>
        <w:jc w:val="both"/>
      </w:pPr>
      <w:r>
        <w:rPr>
          <w:rFonts w:ascii="Times New Roman" w:hAnsi="Times New Roman" w:cs="Times New Roman" w:eastAsia="Times New Roman"/>
          <w:b w:val="false"/>
          <w:sz w:val="26"/>
        </w:rPr>
        <w:t>* Miễn phần thi ngoại ngữ (vòng 1) đối với các trường hợp sau:</w:t>
      </w:r>
    </w:p>
    <w:p>
      <w:pPr>
        <w:spacing w:after="0" w:before="0" w:lineRule="auto" w:line="276"/>
        <w:jc w:val="both"/>
      </w:pPr>
      <w:r>
        <w:rPr>
          <w:rFonts w:ascii="Times New Roman" w:hAnsi="Times New Roman" w:cs="Times New Roman" w:eastAsia="Times New Roman"/>
          <w:b w:val="false"/>
          <w:sz w:val="26"/>
        </w:rPr>
        <w:t>+ Có bằng tốt nghiệp đại học, sau đại học về ngoại ngữ;</w:t>
      </w:r>
    </w:p>
    <w:p>
      <w:pPr>
        <w:spacing w:after="0" w:before="0" w:lineRule="auto" w:line="276"/>
        <w:jc w:val="both"/>
      </w:pPr>
      <w:r>
        <w:rPr>
          <w:rFonts w:ascii="Times New Roman" w:hAnsi="Times New Roman" w:cs="Times New Roman" w:eastAsia="Times New Roman"/>
          <w:b w:val="false"/>
          <w:sz w:val="26"/>
        </w:rPr>
        <w:t>+ Có bằng tốt nghiệp đại học, sau đại học ở nước ngoài hoặc tốt nghiệp đại học, sau đại học tại cơ sở đào tạo bằng tiếng nước ngoài ở Việt Nam;</w:t>
      </w:r>
    </w:p>
    <w:p>
      <w:pPr>
        <w:spacing w:after="0" w:before="0" w:lineRule="auto" w:line="276"/>
        <w:jc w:val="both"/>
      </w:pPr>
      <w:r>
        <w:rPr>
          <w:rFonts w:ascii="Times New Roman" w:hAnsi="Times New Roman" w:cs="Times New Roman" w:eastAsia="Times New Roman"/>
          <w:b w:val="false"/>
          <w:sz w:val="26"/>
        </w:rPr>
        <w:t>+ Người dự tuyển làm viên chức công tác ở vùng dân tộc thiểu số là người dân tộc thiểu số hoặc có chứng chỉ tiếng dân tộc thiểu số được cấp có thẩm quyền công nhận.</w:t>
      </w:r>
    </w:p>
    <w:p>
      <w:pPr>
        <w:spacing w:after="0" w:before="0" w:lineRule="auto" w:line="276"/>
        <w:jc w:val="both"/>
      </w:pPr>
      <w:r>
        <w:rPr>
          <w:rFonts w:ascii="Times New Roman" w:hAnsi="Times New Roman" w:cs="Times New Roman" w:eastAsia="Times New Roman"/>
          <w:b w:val="false"/>
          <w:sz w:val="26"/>
        </w:rPr>
        <w:t>* Miễn phần thi tin học (vòng 1) đối với các trường hợp có bằng tốt nghiệp từ trung cấp chuyên ngành công nghệ thông tin, tin học hoặc toán - tin trở lên.</w:t>
      </w:r>
    </w:p>
    <w:p>
      <w:pPr>
        <w:spacing w:after="0" w:before="0" w:lineRule="auto" w:line="276"/>
        <w:jc w:val="both"/>
      </w:pPr>
      <w:r>
        <w:rPr>
          <w:rFonts w:ascii="Times New Roman" w:hAnsi="Times New Roman" w:cs="Times New Roman" w:eastAsia="Times New Roman"/>
          <w:b w:val="false"/>
          <w:sz w:val="26"/>
        </w:rPr>
        <w:t>- Kết quả thi vòng 1 được xác định theo số câu trả lời đúng cho từng phần thi quy định tại điểm a khoản 1 Điều này, nếu trả lời đúng từ 50% số câu hỏi trở lên cho từng phần thi thì người dự tuyển được thi tiếp vòng 2 theo quy định tại khoản 2 Điều này.</w:t>
      </w:r>
    </w:p>
    <w:p>
      <w:pPr>
        <w:spacing w:after="0" w:before="0" w:lineRule="auto" w:line="276"/>
        <w:jc w:val="both"/>
      </w:pPr>
      <w:r>
        <w:rPr>
          <w:rFonts w:ascii="Times New Roman" w:hAnsi="Times New Roman" w:cs="Times New Roman" w:eastAsia="Times New Roman"/>
          <w:b w:val="false"/>
          <w:sz w:val="26"/>
        </w:rPr>
        <w:t>* Trường hợp cơ quan, đơn vị có thẩm quyền tuyển dụng viên chức tổ chức thi vòng 1 trên máy vi tính thì phải thông báo kết quả cho thí sinh được biết ngay sau khi làm bài thi trên máy vi tính; không thực hiện việc phúc khảo đối với kết quả thi vòng 1 trên máy vi tính.</w:t>
      </w:r>
    </w:p>
    <w:p>
      <w:pPr>
        <w:spacing w:after="0" w:before="0" w:lineRule="auto" w:line="276"/>
        <w:jc w:val="both"/>
      </w:pPr>
      <w:r>
        <w:rPr>
          <w:rFonts w:ascii="Times New Roman" w:hAnsi="Times New Roman" w:cs="Times New Roman" w:eastAsia="Times New Roman"/>
          <w:b w:val="false"/>
          <w:sz w:val="26"/>
        </w:rPr>
        <w:t>* Trường hợp cơ quan, đơn vị có thẩm quyền tuyển dụng viên chức tổ chức thi vòng 1 trên giấy thì việc chấm thi thực hiện như sau:</w:t>
      </w:r>
    </w:p>
    <w:p>
      <w:pPr>
        <w:spacing w:after="0" w:before="0" w:lineRule="auto" w:line="276"/>
        <w:jc w:val="both"/>
      </w:pPr>
      <w:r>
        <w:rPr>
          <w:rFonts w:ascii="Times New Roman" w:hAnsi="Times New Roman" w:cs="Times New Roman" w:eastAsia="Times New Roman"/>
          <w:b w:val="false"/>
          <w:sz w:val="26"/>
        </w:rPr>
        <w:t>+ Chậm nhất là 15 ngày sau ngày kết thúc thi vòng 1 phải hoàn thành việc chấm thi vòng 1;</w:t>
      </w:r>
    </w:p>
    <w:p>
      <w:pPr>
        <w:spacing w:after="0" w:before="0" w:lineRule="auto" w:line="276"/>
        <w:jc w:val="both"/>
      </w:pPr>
      <w:r>
        <w:rPr>
          <w:rFonts w:ascii="Times New Roman" w:hAnsi="Times New Roman" w:cs="Times New Roman" w:eastAsia="Times New Roman"/>
          <w:b w:val="false"/>
          <w:sz w:val="26"/>
        </w:rPr>
        <w:t>+ Chậm nhất là 05 ngày làm việc sau ngày kết thúc việc chấm thi vòng 1 phải công bố kết quả điểm thi để thí sinh dự thi biết và thông báo việc nhận đơn phúc khảo trong thời hạn 15 ngày kể từ ngày thông báo kết quả điểm thi trên cổng thông tin điện tử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Trường hợp có đơn phúc khảo thì chậm nhất là 15 ngày sau ngày hết thời hạn nhận đơn phúc khảo phải hoàn thành việc chấm phúc khảo và công bố kết quả chấm phúc khảo để thí sinh dự thi được biết.</w:t>
      </w:r>
    </w:p>
    <w:p>
      <w:pPr>
        <w:spacing w:after="0" w:before="0" w:lineRule="auto" w:line="276"/>
        <w:jc w:val="both"/>
      </w:pPr>
      <w:r>
        <w:rPr>
          <w:rFonts w:ascii="Times New Roman" w:hAnsi="Times New Roman" w:cs="Times New Roman" w:eastAsia="Times New Roman"/>
          <w:b w:val="false"/>
          <w:sz w:val="26"/>
        </w:rPr>
        <w:t>Căn cứ vào điều kiện thực tiễn trong quá trình tổ chức chấm thi, người đứng đầu cơ quan, đơn vị có thẩm quyền tuyển dụng quyết định kéo dài thời hạn thực hiện các công việc quy định tại điểm này nhưng không quá 15 ngày.</w:t>
      </w:r>
    </w:p>
    <w:p>
      <w:pPr>
        <w:spacing w:after="0" w:before="0" w:lineRule="auto" w:line="276"/>
        <w:jc w:val="both"/>
      </w:pPr>
      <w:r>
        <w:rPr>
          <w:rFonts w:ascii="Times New Roman" w:hAnsi="Times New Roman" w:cs="Times New Roman" w:eastAsia="Times New Roman"/>
          <w:b w:val="false"/>
          <w:sz w:val="26"/>
        </w:rPr>
        <w:t>* Chậm nhất là 05 ngày làm việc sau ngày kết thúc việc chấm thi vòng 1 theo quy định tại điểm đ, điểm e khoản này, người đứng đầu cơ quan, đơn vị có thẩm quyền tuyển dụng phải thông báo triệu tập thí sinh dự thi vòng 2.</w:t>
      </w:r>
    </w:p>
    <w:p>
      <w:pPr>
        <w:spacing w:after="0" w:before="0" w:lineRule="auto" w:line="276"/>
        <w:jc w:val="both"/>
      </w:pPr>
      <w:r>
        <w:rPr>
          <w:rFonts w:ascii="Times New Roman" w:hAnsi="Times New Roman" w:cs="Times New Roman" w:eastAsia="Times New Roman"/>
          <w:b w:val="false"/>
          <w:sz w:val="26"/>
        </w:rPr>
        <w:t>* Chậm nhất là 15 ngày sau ngày thông báo triệu tập thí sinh được tham dự vòng 2 thì phải tiến hành tổ chức thi vòng 2.</w:t>
      </w:r>
    </w:p>
    <w:p>
      <w:pPr>
        <w:spacing w:after="0" w:before="0" w:lineRule="auto" w:line="276"/>
        <w:jc w:val="both"/>
      </w:pPr>
      <w:r>
        <w:rPr>
          <w:rFonts w:ascii="Times New Roman" w:hAnsi="Times New Roman" w:cs="Times New Roman" w:eastAsia="Times New Roman"/>
          <w:b w:val="false"/>
          <w:sz w:val="26"/>
        </w:rPr>
        <w:t>- Vòng 2: Thi môn nghiệp vụ chuyên ngành</w:t>
      </w:r>
    </w:p>
    <w:p>
      <w:pPr>
        <w:spacing w:after="0" w:before="0" w:lineRule="auto" w:line="276"/>
        <w:jc w:val="both"/>
      </w:pPr>
      <w:r>
        <w:rPr>
          <w:rFonts w:ascii="Times New Roman" w:hAnsi="Times New Roman" w:cs="Times New Roman" w:eastAsia="Times New Roman"/>
          <w:b w:val="false"/>
          <w:sz w:val="26"/>
        </w:rPr>
        <w:t>+ Nội dung thi: Kiến thức, năng lực, kỹ năng chuyên môn, nghiệp vụ của người dự tuyển viên chức theo yêu cầu của vị trí việc làm cần tuyển dụng.</w:t>
      </w:r>
    </w:p>
    <w:p>
      <w:pPr>
        <w:spacing w:after="0" w:before="0" w:lineRule="auto" w:line="276"/>
        <w:jc w:val="both"/>
      </w:pPr>
      <w:r>
        <w:rPr>
          <w:rFonts w:ascii="Times New Roman" w:hAnsi="Times New Roman" w:cs="Times New Roman" w:eastAsia="Times New Roman"/>
          <w:b w:val="false"/>
          <w:sz w:val="26"/>
        </w:rPr>
        <w:t>Trong cùng một kỳ thi tuyển, nếu có các vị trí việc làm yêu cầu chuyên môn, nghiệp vụ khác nhau thì cơ quan, đơn vị có thẩm quyền tuyển dụng viên chức tổ chức xây dựng các đề thi môn nghiệp vụ chuyên ngành khác nhau bảo đảm phù hợp với yêu cầu của vị trí việc làm cần tuyển.</w:t>
      </w:r>
    </w:p>
    <w:p>
      <w:pPr>
        <w:spacing w:after="0" w:before="0" w:lineRule="auto" w:line="276"/>
        <w:jc w:val="both"/>
      </w:pPr>
      <w:r>
        <w:rPr>
          <w:rFonts w:ascii="Times New Roman" w:hAnsi="Times New Roman" w:cs="Times New Roman" w:eastAsia="Times New Roman"/>
          <w:b w:val="false"/>
          <w:sz w:val="26"/>
        </w:rPr>
        <w:t>+ Hình thức thi: Thi phỏng vấn hoặc thực hành hoặc thi viết.</w:t>
      </w:r>
    </w:p>
    <w:p>
      <w:pPr>
        <w:spacing w:after="0" w:before="0" w:lineRule="auto" w:line="276"/>
        <w:jc w:val="both"/>
      </w:pPr>
      <w:r>
        <w:rPr>
          <w:rFonts w:ascii="Times New Roman" w:hAnsi="Times New Roman" w:cs="Times New Roman" w:eastAsia="Times New Roman"/>
          <w:b w:val="false"/>
          <w:sz w:val="26"/>
        </w:rPr>
        <w:t>Người đứng đầu cơ quan, đơn vị có thẩm quyền tuyển dụng viên chức quyết định một trong các hình thức thi: phỏng vấn, thực hành, thi viết tại vòng 2 này phù hợp với tính chất hoạt động nghề nghiệp và yêu cầu của vị trí việc làm cần tuyển. Trường hợp tổ chức thi vòng 2 bằng hình thức thi phỏng vấn thì không thực hiện việc phúc khảo kết quả thi vòng 2.</w:t>
      </w:r>
    </w:p>
    <w:p>
      <w:pPr>
        <w:spacing w:after="0" w:before="0" w:lineRule="auto" w:line="276"/>
        <w:jc w:val="both"/>
      </w:pPr>
      <w:r>
        <w:rPr>
          <w:rFonts w:ascii="Times New Roman" w:hAnsi="Times New Roman" w:cs="Times New Roman" w:eastAsia="Times New Roman"/>
          <w:b w:val="false"/>
          <w:sz w:val="26"/>
        </w:rPr>
        <w:t>+ Thang điểm (thi phỏng vấn hoặc thực hành hoặc thi viết): 100 điểm.</w:t>
      </w:r>
    </w:p>
    <w:p>
      <w:pPr>
        <w:spacing w:after="0" w:before="0" w:lineRule="auto" w:line="276"/>
        <w:jc w:val="both"/>
      </w:pPr>
      <w:r>
        <w:rPr>
          <w:rFonts w:ascii="Times New Roman" w:hAnsi="Times New Roman" w:cs="Times New Roman" w:eastAsia="Times New Roman"/>
          <w:b w:val="false"/>
          <w:sz w:val="26"/>
        </w:rPr>
        <w:t>+ Thời gian thi: Thi phỏng vấn 30 phút, thi viết 180 phút.</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thi tuyển viên chức (Khoản 4 Điều 2 Nghị định số 161/2018/NĐ-CP)</w:t>
      </w:r>
    </w:p>
    <w:p>
      <w:pPr>
        <w:spacing w:after="0" w:before="0" w:lineRule="auto" w:line="276"/>
        <w:jc w:val="both"/>
      </w:pPr>
      <w:r>
        <w:rPr>
          <w:rFonts w:ascii="Times New Roman" w:hAnsi="Times New Roman" w:cs="Times New Roman" w:eastAsia="Times New Roman"/>
          <w:b w:val="false"/>
          <w:sz w:val="26"/>
        </w:rPr>
        <w:t>- Người trúng tuyển trong kỳ thi tuyển viên chức phải có đủ các điều kiện sau:</w:t>
      </w:r>
    </w:p>
    <w:p>
      <w:pPr>
        <w:spacing w:after="0" w:before="0" w:lineRule="auto" w:line="276"/>
        <w:jc w:val="both"/>
      </w:pPr>
      <w:r>
        <w:rPr>
          <w:rFonts w:ascii="Times New Roman" w:hAnsi="Times New Roman" w:cs="Times New Roman" w:eastAsia="Times New Roman"/>
          <w:b w:val="false"/>
          <w:sz w:val="26"/>
        </w:rPr>
        <w:t>+ Có kết quả điểm thi tại vòng 2 quy định tại khoản 2 Điều 7 Nghị định này đạt từ 50 điểm trở lên;</w:t>
      </w:r>
    </w:p>
    <w:p>
      <w:pPr>
        <w:spacing w:after="0" w:before="0" w:lineRule="auto" w:line="276"/>
        <w:jc w:val="both"/>
      </w:pPr>
      <w:r>
        <w:rPr>
          <w:rFonts w:ascii="Times New Roman" w:hAnsi="Times New Roman" w:cs="Times New Roman" w:eastAsia="Times New Roman"/>
          <w:b w:val="false"/>
          <w:sz w:val="26"/>
        </w:rPr>
        <w:t>+ Có số điểm vòng 2 cộng với điểm ưu tiên quy định tại khoản 3 Điều này (nếu có) cao hơn lấy theo thứ tự từ cao xuống thấp trong phạm vi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 Trường hợp có từ 02 người trở lên có kết quả điểm thi vòng 2 quy định tại khoản 2 Điều 7 Nghị định này cộng với điểm ưu tiên quy định tại khoản 3 Điều này (nếu có) bằng nhau ở chỉ tiêu cuối cùng cần tuyển dụng thì người có kết quả điểm thi vòng 2 cao hơn là người trúng tuyển; nếu vẫn không xác định được thì người đứng đầu cơ quan, đơn vị có thẩm quyền tuyển dụng viên chức quyết định người trúng tuyển.</w:t>
      </w:r>
    </w:p>
    <w:p>
      <w:pPr>
        <w:spacing w:after="0" w:before="0" w:lineRule="auto" w:line="276"/>
        <w:jc w:val="both"/>
      </w:pPr>
      <w:r>
        <w:rPr>
          <w:rFonts w:ascii="Times New Roman" w:hAnsi="Times New Roman" w:cs="Times New Roman" w:eastAsia="Times New Roman"/>
          <w:b w:val="false"/>
          <w:sz w:val="26"/>
        </w:rPr>
        <w:t>* Đối tượng và điểm ưu tiên trong tuyển dụng viên chức:</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19/8/1945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pPr>
        <w:spacing w:after="0" w:before="0" w:lineRule="auto" w:line="276"/>
        <w:jc w:val="both"/>
      </w:pPr>
      <w:r>
        <w:rPr>
          <w:rFonts w:ascii="Times New Roman" w:hAnsi="Times New Roman" w:cs="Times New Roman" w:eastAsia="Times New Roman"/>
          <w:b w:val="false"/>
          <w:sz w:val="26"/>
        </w:rPr>
        <w:t>* Trường hợp người dự thi tuyển viên chức thuộc nhiều diện ưu tiên thì chỉ được cộng điểm ưu tiên cao nhất vào kết quả điểm thi tại vòng 2</w:t>
      </w:r>
    </w:p>
    <w:p>
      <w:pPr>
        <w:spacing w:after="0" w:before="0" w:lineRule="auto" w:line="276"/>
        <w:jc w:val="both"/>
      </w:pPr>
      <w:r>
        <w:rPr>
          <w:rFonts w:ascii="Times New Roman" w:hAnsi="Times New Roman" w:cs="Times New Roman" w:eastAsia="Times New Roman"/>
          <w:b w:val="false"/>
          <w:sz w:val="26"/>
        </w:rPr>
        <w:t>* Người không trúng tuyển trong kỳ thi tuyển viên chức không được bảo lưu kết quả thi tuyển cho các kỳ thi tuyển lần sau</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 tuyển dụng viên chức</w:t>
      </w:r>
    </w:p>
    <w:p>
      <w:pPr>
        <w:spacing w:after="0" w:before="0" w:lineRule="auto" w:line="276"/>
        <w:jc w:val="both"/>
      </w:pPr>
      <w:r>
        <w:rPr>
          <w:rFonts w:ascii="Times New Roman" w:hAnsi="Times New Roman" w:cs="Times New Roman" w:eastAsia="Times New Roman"/>
          <w:b w:val="false"/>
          <w:sz w:val="26"/>
        </w:rPr>
        <w:t>-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w:t>
      </w:r>
    </w:p>
    <w:p>
      <w:pPr>
        <w:spacing w:after="0" w:before="0" w:lineRule="auto" w:line="276"/>
        <w:jc w:val="both"/>
      </w:pPr>
      <w:r>
        <w:rPr>
          <w:rFonts w:ascii="Times New Roman" w:hAnsi="Times New Roman" w:cs="Times New Roman" w:eastAsia="Times New Roman"/>
          <w:b w:val="false"/>
          <w:sz w:val="26"/>
        </w:rPr>
        <w:t>- Trong thời hạn 15 ngày kể từ ngày niêm yết công khai kết quả vòng 2, người dự tuyển có quyền gửi đơn đề nghị phúc khảo kết quả thi trong trường hợp thi vòng 2 quy định tại khoản 2 Điều 7 Nghị định này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tại khoản này.</w:t>
      </w:r>
    </w:p>
    <w:p>
      <w:pPr>
        <w:shd w:val="clear" w:color="auto" w:fill="F2F6F9"/>
        <w:spacing w:after="0" w:before="120" w:lineRule="auto" w:line="276"/>
        <w:jc w:val="both"/>
      </w:pPr>
      <w:r>
        <w:rPr>
          <w:rFonts w:ascii="Times New Roman" w:hAnsi="Times New Roman" w:cs="Times New Roman" w:eastAsia="Times New Roman"/>
          <w:b w:val="true"/>
          <w:sz w:val="26"/>
        </w:rPr>
        <w:t>Bước 5. Ký kết hợp đồng tuyển dụng</w:t>
      </w:r>
    </w:p>
    <w:p>
      <w:pPr>
        <w:spacing w:after="0" w:before="0" w:lineRule="auto" w:line="276"/>
        <w:jc w:val="both"/>
      </w:pPr>
      <w:r>
        <w:rPr>
          <w:rFonts w:ascii="Times New Roman" w:hAnsi="Times New Roman" w:cs="Times New Roman" w:eastAsia="Times New Roman"/>
          <w:b w:val="false"/>
          <w:sz w:val="26"/>
        </w:rPr>
        <w:t>- Sau khi thực hiện các quy định tại bước 4, người đứng đầu cơ quan, đơn vị có thẩm quyền tuyển dụng viên chức phê duyệt kết quả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viên chức để xuất trình bản chính các văn bằng, chứng chỉ, kết quả học tập, đối tượng ưu tiên theo yêu cầu của vị trí tuyển dụng để hoàn thiện hồ sơ dự tuyển theo quy định và ký hợp đồng làm việc.</w:t>
      </w:r>
    </w:p>
    <w:p>
      <w:pPr>
        <w:spacing w:after="0" w:before="0" w:lineRule="auto" w:line="276"/>
        <w:jc w:val="both"/>
      </w:pPr>
      <w:r>
        <w:rPr>
          <w:rFonts w:ascii="Times New Roman" w:hAnsi="Times New Roman" w:cs="Times New Roman" w:eastAsia="Times New Roman"/>
          <w:b w:val="false"/>
          <w:sz w:val="26"/>
        </w:rPr>
        <w:t>- Trường hợp người trúng tuyển không hoàn thiện đủ hồ sơ dự tuyển theo quy định hoặc có hành vi gian lận trong việc kê khai Phiếu đăng ký dự tuyển hoặc cơ quan, đơn vị có thẩm quyền tuyển dụng viên chức phát hiện người trúng tuyển sử dụng văn bằng, chứng chỉ không đúng quy định thì người đứng đầu cơ quan, đơn vị có thẩm quyền tuyển dụng viên chức ra quyết định hủy kết quả trúng tuyển và có văn bản báo cáo người đứng đầu cơ quan có thẩm quyền quản lý viên chức.</w:t>
      </w:r>
    </w:p>
    <w:p>
      <w:pPr>
        <w:spacing w:after="0" w:before="0" w:lineRule="auto" w:line="276"/>
        <w:jc w:val="both"/>
      </w:pPr>
      <w:r>
        <w:rPr>
          <w:rFonts w:ascii="Times New Roman" w:hAnsi="Times New Roman" w:cs="Times New Roman" w:eastAsia="Times New Roman"/>
          <w:b w:val="false"/>
          <w:sz w:val="26"/>
        </w:rPr>
        <w:t>Trường hợp có hành vi gian lận trong việc kê khai Phiếu đăng ký dự tuyển hoặc cơ quan, đơn vị có thẩm quyền tuyển dụng viên chức phát hiện người trúng tuyển sử dụng văn bằng, chứng chỉ không đúng quy định thì cơ quan, đơn vị có thẩm quyền tuyển dụng thông báo công khai trên phương tiện thông tin đại chúng hoặc trên trang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 Người đứng đầu cơ quan, đơn vị có thẩm quyền tuyển dụng viên chức quyết định công nhận kết quả trúng tuyển đối với người dự tuyển có kết quả tuyển dụng thấp hơn liền kề so với kết quả tuyển dụng của người trúng tuyển đã bị hủy bỏ kết quả trúng tuyển theo quy định tại khoản 4 Điều này hoặc trong trường hợp cơ quan, đơn vị có thẩm quyền tuyển dụng viên chức phát sinh nhu cầu tuyển dụng mới trong cùng năm tuyển dụng đối với vị trí có yêu cầu về chuyên ngành đào tạo giống như vị trí việc làm mà người dự tuyển đã đăng ký trong năm tuyển dụng.</w:t>
      </w:r>
    </w:p>
    <w:p>
      <w:pPr>
        <w:spacing w:after="0" w:before="0" w:lineRule="auto" w:line="276"/>
        <w:jc w:val="both"/>
      </w:pPr>
      <w:r>
        <w:rPr>
          <w:rFonts w:ascii="Times New Roman" w:hAnsi="Times New Roman" w:cs="Times New Roman" w:eastAsia="Times New Roman"/>
          <w:b w:val="false"/>
          <w:sz w:val="26"/>
        </w:rPr>
        <w:t>Trường hợp có từ 02 người trở lên có kết quả tuyển dụng thấp hơn liền kề mà bằng nhau thì người đứng đầu cơ quan, đơn vị có thẩm quyền tuyển dụng viên chức quyết định người trúng tuyển theo quy định tại khoản 2 Điều 10 Nghị định này (trong trường hợp tổ chức thi tuyển viên chức) hoặc quy định tại khoản 2 Điều 13 Nghị định này (trong trường hợp tổ chức xét tuyển viên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 	(Thông tư số 228/2016/TT-BTC ngày 11/11/2016 của Bộ trưởng Bộ Tài chính).)</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(Phí dự tuyển dụng viên chức: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(Khoản 8 Điều 2 Nghị định số 161/2018/NĐ-CP)
- Thời hạn nhận Phiếu đăng ký dự tuyển của người đăng ký dự tuyển là 30 ngày kể từ ngày thông báo tuyển dụng công khai trên phương tiện thông tin đại chúng, trên trang điện tử của cơ quan, đơn vị có thẩm quyền tuyển dụng viên chức.
- Cơ quan, đơn vị có thẩm quyền tuyển dụng viên chức phải lập danh sách người có đủ điều kiện dự tuyển và niêm yết công khai tại trụ sở làm việc của cơ quan, đơn vị có thẩm quyền tuyển dụng trước ngày tổ chức thi tuyển hoặc xét tuyển tối thiểu là 05 ngày làm việc.
- Chậm nhất là 15 ngày sau ngày kết thúc thi vòng 1 phải hoàn thành việc chấm thi vòng 1;
- Chậm nhất là 05 ngày làm việc sau ngày kết thúc việc chấm thi vòng 1 phải công bố kết quả điểm thi để thí sinh dự thi biết và thông báo việc nhận đơn phúc khảo trong thời hạn 15 ngày kể từ ngày thông báo kết quả điểm thi trên cổng thông tin điện tử của cơ quan, đơn vị có thẩm quyền tuyển dụng viên chức;
- Trường hợp có đơn phúc khảo thì chậm nhất là 15 ngày sau ngày hết thời hạn nhận đơn phúc khảo phải hoàn thành việc chấm phúc khảo và công bố kết quả chấm phúc khảo để thí sinh dự thi được biết.
- Căn cứ vào điều kiện thực tiễn trong quá trình tổ chức chấm thi, người đứng đầu cơ quan, đơn vị có thẩm quyền tuyển dụng quyết định kéo dài thời hạn thực hiện các công việc quy định tại điểm này nhưng không quá 15 ngày.
- Chậm nhất là 05 ngày làm việc sau ngày kết thúc việc chấm thi vòng 1 người đứng đầu cơ quan, đơn vị có thẩm quyền tuyển dụng phải thông báo triệu tập thí sinh dự thi vòng 2.
	- Chậm nhất là 15 ngày sau ngày thông báo triệu tập thí sinh được tham dự vòng 2 thì phải tiến hành tổ chức thi vòng 2
-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 	(Thông tư số 228/2016/TT-BTC ngày 11/11/2016 của Bộ trưởng Bộ Tài chính).)</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(Phí dự tuyển dụng viên chức: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(Khoản 8 Điều 2 Nghị định số 161/2018/NĐ-CP)
- Thời hạn nhận Phiếu đăng ký dự tuyển của người đăng ký dự tuyển là 30 ngày kể từ ngày thông báo tuyển dụng công khai trên phương tiện thông tin đại chúng, trên trang điện tử của cơ quan, đơn vị có thẩm quyền tuyển dụng viên chức.
- Cơ quan, đơn vị có thẩm quyền tuyển dụng viên chức phải lập danh sách người có đủ điều kiện dự tuyển và niêm yết công khai tại trụ sở làm việc của cơ quan, đơn vị có thẩm quyền tuyển dụng trước ngày tổ chức thi tuyển hoặc xét tuyển tối thiểu là 05 ngày làm việc.
- Chậm nhất là 15 ngày sau ngày kết thúc thi vòng 1 phải hoàn thành việc chấm thi vòng 1;
- Chậm nhất là 05 ngày làm việc sau ngày kết thúc việc chấm thi vòng 1 phải công bố kết quả điểm thi để thí sinh dự thi biết và thông báo việc nhận đơn phúc khảo trong thời hạn 15 ngày kể từ ngày thông báo kết quả điểm thi trên cổng thông tin điện tử của cơ quan, đơn vị có thẩm quyền tuyển dụng viên chức;
- Trường hợp có đơn phúc khảo thì chậm nhất là 15 ngày sau ngày hết thời hạn nhận đơn phúc khảo phải hoàn thành việc chấm phúc khảo và công bố kết quả chấm phúc khảo để thí sinh dự thi được biết.
- Căn cứ vào điều kiện thực tiễn trong quá trình tổ chức chấm thi, người đứng đầu cơ quan, đơn vị có thẩm quyền tuyển dụng quyết định kéo dài thời hạn thực hiện các công việc quy định tại điểm này nhưng không quá 15 ngày.
- Chậm nhất là 05 ngày làm việc sau ngày kết thúc việc chấm thi vòng 1 người đứng đầu cơ quan, đơn vị có thẩm quyền tuyển dụng phải thông báo triệu tập thí sinh dự thi vòng 2.
	- Chậm nhất là 15 ngày sau ngày thông báo triệu tập thí sinh được tham dự vòng 2 thì phải tiến hành tổ chức thi vòng 2
- Chậm nhất là 10 ngày sau ngày nhận được báo cáo kết quả vòng 2 của Hội đồng tuyển dụng, cơ quan, đơn vị có thẩm quyền tuyển dụng viên chức phải niêm yết công khai kết quả thi tuyển hoặc xét tuyển, danh sách dự kiến người trúng tuyển tại trụ sở làm việc và trên trang thông tin điện tử của cơ quan, đơn vị có thẩm quyền tuyển dụng viên chức; gửi thông báo kết quả thi tuyển hoặc xét tuyển bằng văn bản tới người dự tuyển theo địa chỉ mà người dự tuyển đã đăng ký.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Phieudangky.docx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Hopdonglaodong.docx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đơn vị thi tuyển viên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15/2012/TT-BNV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25-12-2012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03/2019/TT-BNV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14-05-2019</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viên chức (Điều 22 Luật Viên chức):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(khoản 4 Điều 2 Nghị định số 161/2018/NĐ-CP ngày 29/11/2018)
 Đối tượng và điểm ưu tiên trong tuyển dụng viên chức:
- Anh hùng Lực lượng vũ trang, Anh hùng Lao động, thương binh, người hưởng chính sách như thương binh, thương binh loại B: được cộng 7,5 điểm vào kết quả điểm thi tại vòng 2;
-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19/8/1945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2026-05-07T05:30:33Z</dcterms:created>
  <dc:creator>Apache POI</dc:creator>
</cp:coreProperties>
</file>