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1.008124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277/QĐ-BNNMT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Kiểm tra xác nhận chất lượng thức ăn chăn nuôi nhập khẩu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Chăn nuôi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Thực hiện theo quy định của pháp luật về chất lượng sản phẩm, hàng hóa.</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Thẩm định nội dung và xem xét, quyết định xác nhận đăng ký kiểm tra xác nhận chất lượng thức ăn chăn nuôi nhập khẩu trên Cổng thông tin Một cửa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Thực hiện theo quy định của pháp luật về chất lượng sản phẩm, hàng hóa.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vào giấy Đăng ký kiểm tra xác nhận chất lượng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32/2018/QH14</w:t>
            </w:r>
          </w:p>
        </w:tc>
        <w:tc>
          <w:p/>
          <w:p>
            <w:pPr>
              <w:spacing w:after="0" w:before="0" w:lineRule="auto" w:line="276"/>
              <w:jc w:val="left"/>
            </w:pPr>
            <w:r>
              <w:rPr>
                <w:rFonts w:ascii="Times New Roman" w:hAnsi="Times New Roman" w:cs="Times New Roman" w:eastAsia="Times New Roman"/>
                <w:b w:val="false"/>
                <w:sz w:val="26"/>
              </w:rPr>
              <w:t>Luật Chăn nuôi</w:t>
            </w:r>
          </w:p>
        </w:tc>
        <w:tc>
          <w:p/>
          <w:p>
            <w:pPr>
              <w:spacing w:after="0" w:before="0" w:lineRule="auto" w:line="276"/>
              <w:jc w:val="left"/>
            </w:pPr>
            <w:r>
              <w:rPr>
                <w:rFonts w:ascii="Times New Roman" w:hAnsi="Times New Roman" w:cs="Times New Roman" w:eastAsia="Times New Roman"/>
                <w:b w:val="false"/>
                <w:sz w:val="26"/>
              </w:rPr>
              <w:t>19-11-2018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13/2020/NĐ-CP</w:t>
            </w:r>
          </w:p>
        </w:tc>
        <w:tc>
          <w:p/>
          <w:p>
            <w:pPr>
              <w:spacing w:after="0" w:before="0" w:lineRule="auto" w:line="276"/>
              <w:jc w:val="left"/>
            </w:pPr>
            <w:r>
              <w:rPr>
                <w:rFonts w:ascii="Times New Roman" w:hAnsi="Times New Roman" w:cs="Times New Roman" w:eastAsia="Times New Roman"/>
                <w:b w:val="false"/>
                <w:sz w:val="26"/>
              </w:rPr>
              <w:t>Nghị định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21-01-2020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74/2018/NĐ-CP</w:t>
            </w:r>
          </w:p>
        </w:tc>
        <w:tc>
          <w:p/>
          <w:p>
            <w:pPr>
              <w:spacing w:after="0" w:before="0" w:lineRule="auto" w:line="276"/>
              <w:jc w:val="left"/>
            </w:pPr>
            <w:r>
              <w:rPr>
                <w:rFonts w:ascii="Times New Roman" w:hAnsi="Times New Roman" w:cs="Times New Roman" w:eastAsia="Times New Roman"/>
                <w:b w:val="false"/>
                <w:sz w:val="26"/>
              </w:rPr>
              <w:t>Nghị định của Chính phủ sửa đổi, bổ sung một số điều của Nghị định số 132/2008/NĐ-CP ngày 31 tháng 12 năm 2008 của Chính phủ quy định chi tiết thi hành một số điều Luật chất lượng sản phẩm, hàng hóa.</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46/2022/NĐ-CP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Nghị định số 13/2020/NĐ-CP ngày 21 tháng 01 năm 2020 của Chính phủ hướng dẫn chi tiết Luật Chăn nuôi</w:t>
            </w:r>
          </w:p>
        </w:tc>
        <w:tc>
          <w:p/>
          <w:p>
            <w:pPr>
              <w:spacing w:after="0" w:before="0" w:lineRule="auto" w:line="276"/>
              <w:jc w:val="left"/>
            </w:pPr>
            <w:r>
              <w:rPr>
                <w:rFonts w:ascii="Times New Roman" w:hAnsi="Times New Roman" w:cs="Times New Roman" w:eastAsia="Times New Roman"/>
                <w:b w:val="false"/>
                <w:sz w:val="26"/>
              </w:rPr>
              <w:t>13-07-2022</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2026-05-26T18:32:47Z</dcterms:created>
  <dc:creator>Apache POI</dc:creator>
</cp:coreProperties>
</file>