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1.008126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1649/QĐ-BNNMT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đủ điều kiện sản xuất thức ăn chăn nuôi đối với cơ sở sản xuất thức ăn chăn nuôi trên địa bàn (trừ trường hợp cơ sở sản xuất thức ăn chăn nuôi xuất khẩu theo yêu cầu của nước nhập khẩu)</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Chăn nuôi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Tổ chức, cá nhân gửi hồ sơ đến Cơ quan được Chủ tịch Ủy ban nhân dân cấp tỉnh giao giải quyết thủ tục hành chính trong lĩnh vực chăn nuôi và thú y (kể cả trường hợp cơ sở đã được cấp Giấy chứng nhận đủ điều kiện sản xuất thức ăn chăn nuôi mà thay đổi địa điểm cơ sở sản xuất).
- Bước 2: Kiểm tra nội dung hồ sơ:
+ Trường hợp nộp hồ sơ trực tiếp: Tại thời điểm tiếp nhận hồ sơ, Cơ quan được Bộ trưởng Bộ Nông nghiệp và Môi trường giao giải quyết thủ tục hành chính trong lĩnh vực chăn nuôi và thú y kiểm tra thành phần hồ sơ và tiếp nhận hồ sơ đầy đủ thành phần; trường hợp hồ sơ chưa đầy đủ thành phần thì trả lại tổ chức, cá nhân để bổ sung, hoàn thiện hồ sơ.
Trường hợp nộp hồ sơ qua dịch vụ bưu chính hoặc qua môi trường mạng: Trong thời hạn 01 ngày làm việc kể từ ngày nhận được hồ sơ, Cơ quan được Bộ trưởng Bộ Nông nghiệp và Môi trường giao giải quyết thủ tục hành chính trong lĩnh vực chăn nuôi và thú y xem xét tính đầy đủ; trường hợp hồ sơ chưa đầy đủ theo quy định thì thông báo cho tổ chức, cá nhân bổ sung, hoàn thiện hồ sơ.
+ Đối với cơ sở sản xuất thức ăn hỗn hợp hoàn chỉnh, thức ăn đậm đặc, thức ăn bổ sung:
Trong thời hạn 07 ngày làm việc kể từ ngày nhận được hồ sơ đầy đủ, cơ quan có thẩm quyền thẩm định nội dung hồ sơ. 
Trường hợp hồ sơ chưa đạt yêu cầu, cơ quan có thẩm quyền yêu cầu tổ chức, cá nhân bổ sung, hoàn thiện hồ sơ.
Trường hợp hồ sơ đạt yêu cầu, trong thời hạn 10 ngày làm việc, cơ quan có thẩm quyền thành lập đoàn đánh giá điều kiện thực tế của cơ sở sản xuất thức ăn chăn nuôi theo nội dung quy định tại khoản 2 Điều 11 Nghị định này và lập Biên bản theo Mẫu số 05.TACN Phụ lục I ban hành kèm theo Nghị định số 13/2020/NĐ-CP.
Trường hợp cơ sở không đáp ứng điều kiện, trong thời hạn 06 tháng kể từ ngày lập biên bản đánh giá, tổ chức, cá nhân khắc phục và gửi báo cáo kết quả khắc phục bằng văn bản đến cơ quan có thẩm quyền để được thẩm định và đánh giá lại điều kiện thực tế (trường hợp cần thiết). 
Trường hợp cơ sở đáp ứng điều kiện, trong thời hạn 03 ngày làm việc kể từ ngày kết thúc đánh giá điều kiện thực tế, cơ quan có thẩm quyền cấp Giấy chứng nhận đủ điều kiện sản xuất thức ăn chăn nuôi theo Mẫu số 06.TACN Phụ lục I ban hành kèm theo Nghị định số 13/2020/NĐ-CP. Trường hợp không cấp trả lời bằng văn bản và nêu rõ lý do.
+ Đối với cơ sở sản xuất (sản xuất, sơ chế, chế biến) thức ăn chăn nuôi truyền thống nhằm mục đích thương mại, theo đặt hàng: 
Trong thời hạn 10 ngày làm việc kể từ ngày nhận được hồ sơ đầy đủ, cơ quan có thẩm quyền thẩm định nội dung hồ sơ; trường hợp hồ sơ đạt yêu cầu, cơ quan có thẩm quyền cấp Giấy chứng nhận đủ điều kiện sản xuất thức ăn chăn nuôi theo Mẫu số 06.TACN Phụ lục I ban hành kèm theo Nghị định số 13/2020/NĐ CP; trường hợp từ chối, phải trả lời bằng văn bản và nêu rõ lý do.
Trường hợp nước nhập khẩu yêu cầu phải đánh giá điều kiện thực tế để cấp Giấy chứng nhận đủ điều kiện sản xuất thức ăn chăn nuôi thì cơ quan có thẩm quyền thực hiện theo quy định tại điểm b khoản 3 Điều 10 Nghị định số 13/2020/NĐ-CP.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Cụ thể tại phần mô tả </w:t>
            </w:r>
          </w:p>
        </w:tc>
        <w:tc>
          <w:p/>
          <w:p>
            <w:pPr>
              <w:spacing w:after="0" w:before="0" w:lineRule="auto" w:line="276"/>
              <w:jc w:val="left"/>
            </w:pPr>
            <w:r>
              <w:rPr>
                <w:rFonts w:ascii="Times New Roman" w:hAnsi="Times New Roman" w:cs="Times New Roman" w:eastAsia="Times New Roman"/>
                <w:b w:val="false"/>
                <w:sz w:val="26"/>
              </w:rPr>
              <w:t>Phí : 1.500.000 đồng/01 cơ sở/lần Đồng</w:t>
              <w:t xml:space="preserve"> (Thẩm định đánh giá giám sát duy trì điều kiện sản xuất thức ăn chăn nuôi)</w:t>
            </w:r>
          </w:p>
          <w:p>
            <w:pPr>
              <w:spacing w:after="0" w:before="0" w:lineRule="auto" w:line="276"/>
              <w:jc w:val="left"/>
            </w:pPr>
            <w:r>
              <w:rPr>
                <w:rFonts w:ascii="Times New Roman" w:hAnsi="Times New Roman" w:cs="Times New Roman" w:eastAsia="Times New Roman"/>
                <w:b w:val="false"/>
                <w:sz w:val="26"/>
              </w:rPr>
              <w:t>Phí : 1.600.000 đồng/01 cơ sở/lần Đồng</w:t>
              <w:t xml:space="preserve"> (Thẩm định cấp giấy chứng nhận đủ điều kiện sản xuất thức ăn chăn nuôi (trường hợp không đánh giá điều kiện thực tế))</w:t>
            </w:r>
          </w:p>
          <w:p>
            <w:pPr>
              <w:spacing w:after="0" w:before="0" w:lineRule="auto" w:line="276"/>
              <w:jc w:val="left"/>
            </w:pPr>
            <w:r>
              <w:rPr>
                <w:rFonts w:ascii="Times New Roman" w:hAnsi="Times New Roman" w:cs="Times New Roman" w:eastAsia="Times New Roman"/>
                <w:b w:val="false"/>
                <w:sz w:val="26"/>
              </w:rPr>
              <w:t>Phí : 5.700.000 đồng/01 cơ sở/lần Đồng</w:t>
              <w:t xml:space="preserve"> (Thẩm định cấp giấy chứng nhận đủ điều kiện sản xuất thức ăn chăn nuôi (trường hợp phải đánh giá điều kiện thực tế))</w:t>
            </w:r>
          </w:p>
        </w:tc>
        <w:tc>
          <w:p/>
          <w:p>
            <w:pPr>
              <w:spacing w:after="0" w:before="0" w:lineRule="auto" w:line="276"/>
              <w:jc w:val="left"/>
            </w:pPr>
            <w:r>
              <w:rPr>
                <w:rFonts w:ascii="Times New Roman" w:hAnsi="Times New Roman" w:cs="Times New Roman" w:eastAsia="Times New Roman"/>
                <w:b w:val="false"/>
                <w:sz w:val="26"/>
              </w:rPr>
              <w:t>a) Đối với cơ sở sản xuất thức ăn hỗn hợp hoàn chỉnh, thức ăn đậm đặc, thức ăn bổ sung: 
+ Kiểm tra tính đầy đủ của hồ sơ: Tại thời điểm tiếp nhận hồ sơ.
+ Thẩm định hồ sơ và thành lập đoàn đánh giá điều kiện thực tế của cơ sở sản xuất thức ăn chăn nuôi: Trong thời hạn 15 ngày làm việc
 kể từ ngày nhận được hồ sơ đạt yêu cầu.
b) Đối với cơ sở sản xuất (sản xuất, sơ chế, chế biến) thức ăn chăn nuôi truyền thống nhằm mục đích thương mại, theo đặt hàng: 
+ Kiểm tra tính đầy đủ của hồ sơ: Tại thời điểm tiếp nhận hồ sơ.
+ Thẩm định hồ sơ và cấp Giấy chứng nhận đủ điều kiện sản xuất thức ăn chăn nuôi: Trong thời hạn 10 ngày làm việc kể từ ngày nhận được hồ sơ đầy đủ, đạt yêu cầu.
+ Cấp Giấy chứng nhận đủ điều kiện sản xuất thức ăn chăn nuôi: Trong thời hạn 03 ngày làm việc kể từ ngày kết thúc đánh giá điều kiện thực tế.</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Cụ thể tại phần mô tả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Đối với cơ sở sản xuất thức ăn hỗn hợp hoàn chỉnh, thức ăn đậm đặc, thức ăn bổ sung:
+ Kiểm tra tính đầy đủ của hồ sơ: Trong thời hạn 03 ngày làm việc.
+ Thẩm định hồ sơ và thành lập đoàn đánh giá điều kiện thực tế của cơ sở sản xuất thức ăn chăn nuôi: Trong thời hạn 20 ngày làm việc kể từ ngày nhận được hồ sơ đầy đủ.
+ Cấp Giấy chứng nhận đủ điều kiện sản xuất thức ăn chăn nuôi: Trong thời hạn 05 ngày làm việc kể từ ngày kết thúc đánh giá điều kiện thực tế.</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Cụ thể tại phần mô tả </w:t>
            </w:r>
          </w:p>
        </w:tc>
        <w:tc>
          <w:p/>
          <w:p>
            <w:pPr>
              <w:spacing w:after="0" w:before="0" w:lineRule="auto" w:line="276"/>
              <w:jc w:val="left"/>
            </w:pPr>
            <w:r>
              <w:rPr>
                <w:rFonts w:ascii="Times New Roman" w:hAnsi="Times New Roman" w:cs="Times New Roman" w:eastAsia="Times New Roman"/>
                <w:b w:val="false"/>
                <w:sz w:val="26"/>
              </w:rPr>
              <w:t>Phí : 1.500.000 Đồng</w:t>
              <w:t xml:space="preserve"> (- Thẩm định đánh giá giám sát duy trì điều kiện sản xuất thức ăn chăn nuôi: 1.500.000 đồng/01 cơ sở/lần)</w:t>
              <w:br/>
              <w:t>File đính kèm: 24-btc.signed.pdf</w:t>
            </w:r>
          </w:p>
          <w:p>
            <w:pPr>
              <w:spacing w:after="0" w:before="0" w:lineRule="auto" w:line="276"/>
              <w:jc w:val="left"/>
            </w:pPr>
            <w:r>
              <w:rPr>
                <w:rFonts w:ascii="Times New Roman" w:hAnsi="Times New Roman" w:cs="Times New Roman" w:eastAsia="Times New Roman"/>
                <w:b w:val="false"/>
                <w:sz w:val="26"/>
              </w:rPr>
              <w:t>Phí : 1.600.000 Đồng</w:t>
              <w:t xml:space="preserve"> (- Thẩm định cấp giấy chứng nhận đủ điều kiện sản xuất thức ăn chăn nuôi (trường hợp không đánh giá điều kiện thực tế): 1.600.000 đồng/01 cơ sở/lần)</w:t>
              <w:br/>
              <w:t>File đính kèm: 24-btc.signed.pdf</w:t>
            </w:r>
          </w:p>
          <w:p>
            <w:pPr>
              <w:spacing w:after="0" w:before="0" w:lineRule="auto" w:line="276"/>
              <w:jc w:val="left"/>
            </w:pPr>
            <w:r>
              <w:rPr>
                <w:rFonts w:ascii="Times New Roman" w:hAnsi="Times New Roman" w:cs="Times New Roman" w:eastAsia="Times New Roman"/>
                <w:b w:val="false"/>
                <w:sz w:val="26"/>
              </w:rPr>
              <w:t>Phí : 5.700.000 Đồng</w:t>
              <w:t xml:space="preserve"> (- Thẩm định cấp giấy chứng nhận đủ điều kiện sản xuất thức ăn chăn nuôi (trường hợp phải đánh giá điều kiện thực tế): 5.700.000 đồng/01 cơ sở/lần)</w:t>
              <w:br/>
              <w:t>File đính kèm: 24-btc.signed.pdf</w:t>
            </w:r>
          </w:p>
        </w:tc>
        <w:tc>
          <w:p/>
          <w:p>
            <w:pPr>
              <w:spacing w:after="0" w:before="0" w:lineRule="auto" w:line="276"/>
              <w:jc w:val="left"/>
            </w:pPr>
            <w:r>
              <w:rPr>
                <w:rFonts w:ascii="Times New Roman" w:hAnsi="Times New Roman" w:cs="Times New Roman" w:eastAsia="Times New Roman"/>
                <w:b w:val="false"/>
                <w:sz w:val="26"/>
              </w:rPr>
              <w:t>b) Đối với cơ sở sản xuất (sản xuất, sơ chế, chế biến) thức ăn chăn nuôi truyền thống nhằm mục đích thương mại, theo đặt hàng:
+ Kiểm tra tính đầy đủ của hồ sơ: Trong thời hạn 03 ngày làm việc.
+ Thẩm định hồ sơ và cấp Giấy chứng nhận đủ điều kiện sản xuất thức ăn chăn nuôi: Trong thời hạn 10 ngày làm việc kể từ ngày nhận được hồ sơ đầy đủ.</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Cụ thể tại phần mô tả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Đối với cơ sở sản xuất thức ăn hỗn hợp hoàn chỉnh, thức ăn đậm đặc, thức ăn bổ sung:
+ Kiểm tra tính đầy đủ của hồ sơ: Trong thời hạn 03 ngày làm việc.
+ Thẩm định hồ sơ và thành lập đoàn đánh giá điều kiện thực tế của cơ sở sản xuất thức ăn chăn nuôi: Trong thời hạn 20 ngày làm việc kể từ ngày nhận được hồ sơ đầy đủ.
+ Cấp Giấy chứng nhận đủ điều kiện sản xuất thức ăn chăn nuôi: Trong thời hạn 05 ngày làm việc kể từ ngày kết thúc đánh giá điều kiện thực tế.</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Cụ thể tại phần mô tả </w:t>
            </w:r>
          </w:p>
        </w:tc>
        <w:tc>
          <w:p/>
          <w:p>
            <w:pPr>
              <w:spacing w:after="0" w:before="0" w:lineRule="auto" w:line="276"/>
              <w:jc w:val="left"/>
            </w:pPr>
            <w:r>
              <w:rPr>
                <w:rFonts w:ascii="Times New Roman" w:hAnsi="Times New Roman" w:cs="Times New Roman" w:eastAsia="Times New Roman"/>
                <w:b w:val="false"/>
                <w:sz w:val="26"/>
              </w:rPr>
              <w:t>Phí : 1.500.000 Đồng</w:t>
              <w:t xml:space="preserve"> (- Thẩm định đánh giá giám sát duy trì điều kiện sản xuất thức ăn chăn nuôi: 1.500.000 đồng/01 cơ sở/lần)</w:t>
              <w:br/>
              <w:t>File đính kèm: 24-btc.signed.pdf</w:t>
            </w:r>
          </w:p>
          <w:p>
            <w:pPr>
              <w:spacing w:after="0" w:before="0" w:lineRule="auto" w:line="276"/>
              <w:jc w:val="left"/>
            </w:pPr>
            <w:r>
              <w:rPr>
                <w:rFonts w:ascii="Times New Roman" w:hAnsi="Times New Roman" w:cs="Times New Roman" w:eastAsia="Times New Roman"/>
                <w:b w:val="false"/>
                <w:sz w:val="26"/>
              </w:rPr>
              <w:t>Phí : 1.600.000 Đồng</w:t>
              <w:t xml:space="preserve"> (- Thẩm định cấp giấy chứng nhận đủ điều kiện sản xuất thức ăn chăn nuôi (trường hợp không đánh giá điều kiện thực tế): 1.600.000 đồng/01 cơ sở/lần)</w:t>
              <w:br/>
              <w:t>File đính kèm: 24-btc.signed.pdf</w:t>
            </w:r>
          </w:p>
          <w:p>
            <w:pPr>
              <w:spacing w:after="0" w:before="0" w:lineRule="auto" w:line="276"/>
              <w:jc w:val="left"/>
            </w:pPr>
            <w:r>
              <w:rPr>
                <w:rFonts w:ascii="Times New Roman" w:hAnsi="Times New Roman" w:cs="Times New Roman" w:eastAsia="Times New Roman"/>
                <w:b w:val="false"/>
                <w:sz w:val="26"/>
              </w:rPr>
              <w:t>Phí : 5.700.000 Đồng</w:t>
              <w:t xml:space="preserve"> (- Thẩm định cấp giấy chứng nhận đủ điều kiện sản xuất thức ăn chăn nuôi (trường hợp phải đánh giá điều kiện thực tế): 5.700.000 đồng/01 cơ sở/lần)</w:t>
              <w:br/>
              <w:t>File đính kèm: 24-btc.signed.pdf</w:t>
            </w:r>
          </w:p>
        </w:tc>
        <w:tc>
          <w:p/>
          <w:p>
            <w:pPr>
              <w:spacing w:after="0" w:before="0" w:lineRule="auto" w:line="276"/>
              <w:jc w:val="left"/>
            </w:pPr>
            <w:r>
              <w:rPr>
                <w:rFonts w:ascii="Times New Roman" w:hAnsi="Times New Roman" w:cs="Times New Roman" w:eastAsia="Times New Roman"/>
                <w:b w:val="false"/>
                <w:sz w:val="26"/>
              </w:rPr>
              <w:t>b) Đối với cơ sở sản xuất (sản xuất, sơ chế, chế biến) thức ăn chăn nuôi truyền thống nhằm mục đích thương mại, theo đặt hàng:
+ Kiểm tra tính đầy đủ của hồ sơ: Trong thời hạn 03 ngày làm việc.
+ Thẩm định hồ sơ và cấp Giấy chứng nhận đủ điều kiện sản xuất thức ăn chăn nuôi: Trong thời hạn 10 ngày làm việc kể từ ngày nhận được hồ sơ đầy đủ.</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chứng nhận đủ điều kiện sản xuất thức ăn chăn nuôi (theo Mẫu số 01.TĂCN Phụ lục I ban hành kèm theo Nghị định số 13/2020/NĐ-CP ngày 21 tháng 01 năm 2020 của Chính phủ hướng dẫn chi tiết Luật Chăn nuôi).</w:t>
            </w:r>
          </w:p>
        </w:tc>
        <w:tc>
          <w:p/>
          <w:p>
            <w:pPr>
              <w:spacing w:after="0" w:before="0" w:lineRule="auto" w:line="276"/>
              <w:jc w:val="left"/>
            </w:pPr>
            <w:r>
              <w:rPr>
                <w:rFonts w:ascii="Times New Roman" w:hAnsi="Times New Roman" w:cs="Times New Roman" w:eastAsia="Times New Roman"/>
                <w:b w:val="false"/>
                <w:sz w:val="26"/>
              </w:rPr>
              <w:t>Mauso01.TACN.docx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thuyết minh điều kiện sản xuất (theo Mẫu số 02.TĂCN Phụ lục I ban hành kèm theo Nghị định số 13/2020/NĐ-CP ngày 21 tháng 01 năm 2020 của Chính phủ hướng dẫn chi tiết Luật Chăn nuôi).</w:t>
            </w:r>
          </w:p>
        </w:tc>
        <w:tc>
          <w:p/>
          <w:p>
            <w:pPr>
              <w:spacing w:after="0" w:before="0" w:lineRule="auto" w:line="276"/>
              <w:jc w:val="left"/>
            </w:pPr>
            <w:r>
              <w:rPr>
                <w:rFonts w:ascii="Times New Roman" w:hAnsi="Times New Roman" w:cs="Times New Roman" w:eastAsia="Times New Roman"/>
                <w:b w:val="false"/>
                <w:sz w:val="26"/>
              </w:rPr>
              <w:t>Mauso02.TACN.docx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 trình kiểm soát chất lượng của cơ sở sản xuất (theo Mẫu số 03.TĂCN Phụ lục I ban hành kèm theo Nghị định số 13/2020/NĐ-CP ngày 21 tháng 01 năm 2020 của Chính phủ hướng dẫn chi tiết Luật Chăn nuôi).</w:t>
            </w:r>
          </w:p>
        </w:tc>
        <w:tc>
          <w:p/>
          <w:p>
            <w:pPr>
              <w:spacing w:after="0" w:before="0" w:lineRule="auto" w:line="276"/>
              <w:jc w:val="left"/>
            </w:pPr>
            <w:r>
              <w:rPr>
                <w:rFonts w:ascii="Times New Roman" w:hAnsi="Times New Roman" w:cs="Times New Roman" w:eastAsia="Times New Roman"/>
                <w:b w:val="false"/>
                <w:sz w:val="26"/>
              </w:rPr>
              <w:t>Mus03TACN.docx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tóm tắt quy trình sản xuất thức ăn chăn nuôi đối với cơ sở sản xuất thức ăn truyền thống và nguyên liệu đơn.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sản xuất thức ăn chăn nuôi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32/2018/QH14</w:t>
            </w:r>
          </w:p>
        </w:tc>
        <w:tc>
          <w:p/>
          <w:p>
            <w:pPr>
              <w:spacing w:after="0" w:before="0" w:lineRule="auto" w:line="276"/>
              <w:jc w:val="left"/>
            </w:pPr>
            <w:r>
              <w:rPr>
                <w:rFonts w:ascii="Times New Roman" w:hAnsi="Times New Roman" w:cs="Times New Roman" w:eastAsia="Times New Roman"/>
                <w:b w:val="false"/>
                <w:sz w:val="26"/>
              </w:rPr>
              <w:t>Luật Chăn nuôi</w:t>
            </w:r>
          </w:p>
        </w:tc>
        <w:tc>
          <w:p/>
          <w:p>
            <w:pPr>
              <w:spacing w:after="0" w:before="0" w:lineRule="auto" w:line="276"/>
              <w:jc w:val="left"/>
            </w:pPr>
            <w:r>
              <w:rPr>
                <w:rFonts w:ascii="Times New Roman" w:hAnsi="Times New Roman" w:cs="Times New Roman" w:eastAsia="Times New Roman"/>
                <w:b w:val="false"/>
                <w:sz w:val="26"/>
              </w:rPr>
              <w:t>19-11-2018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13/2020/NĐ-CP</w:t>
            </w:r>
          </w:p>
        </w:tc>
        <w:tc>
          <w:p/>
          <w:p>
            <w:pPr>
              <w:spacing w:after="0" w:before="0" w:lineRule="auto" w:line="276"/>
              <w:jc w:val="left"/>
            </w:pPr>
            <w:r>
              <w:rPr>
                <w:rFonts w:ascii="Times New Roman" w:hAnsi="Times New Roman" w:cs="Times New Roman" w:eastAsia="Times New Roman"/>
                <w:b w:val="false"/>
                <w:sz w:val="26"/>
              </w:rPr>
              <w:t>Nghị định của Chính phủ hướng dẫn chỉ tiết Luật Chăn nuôi.</w:t>
            </w:r>
          </w:p>
        </w:tc>
        <w:tc>
          <w:p/>
          <w:p>
            <w:pPr>
              <w:spacing w:after="0" w:before="0" w:lineRule="auto" w:line="276"/>
              <w:jc w:val="left"/>
            </w:pPr>
            <w:r>
              <w:rPr>
                <w:rFonts w:ascii="Times New Roman" w:hAnsi="Times New Roman" w:cs="Times New Roman" w:eastAsia="Times New Roman"/>
                <w:b w:val="false"/>
                <w:sz w:val="26"/>
              </w:rPr>
              <w:t>21-01-2020</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24/2021/TT-BTC</w:t>
            </w:r>
          </w:p>
        </w:tc>
        <w:tc>
          <w:p/>
          <w:p>
            <w:pPr>
              <w:spacing w:after="0" w:before="0" w:lineRule="auto" w:line="276"/>
              <w:jc w:val="left"/>
            </w:pPr>
            <w:r>
              <w:rPr>
                <w:rFonts w:ascii="Times New Roman" w:hAnsi="Times New Roman" w:cs="Times New Roman" w:eastAsia="Times New Roman"/>
                <w:b w:val="false"/>
                <w:sz w:val="26"/>
              </w:rPr>
              <w:t>Thông tư 24/2021/TT-BTC ngày 31/3/2021 của Bộ Tài chính quy định mức thu, chế độ thu, nộp, quản lý và sử dụng phí trong chăn nuôi.</w:t>
            </w:r>
          </w:p>
        </w:tc>
        <w:tc>
          <w:p/>
          <w:p>
            <w:pPr>
              <w:spacing w:after="0" w:before="0" w:lineRule="auto" w:line="276"/>
              <w:jc w:val="left"/>
            </w:pPr>
            <w:r>
              <w:rPr>
                <w:rFonts w:ascii="Times New Roman" w:hAnsi="Times New Roman" w:cs="Times New Roman" w:eastAsia="Times New Roman"/>
                <w:b w:val="false"/>
                <w:sz w:val="26"/>
              </w:rPr>
              <w:t>31-03-2021</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46/2022/NĐ-CP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Nghị định số 13/2020/NĐ-CP ngày 21 tháng 01 năm 2020 của Chính phủ hướng dẫn chi tiết Luật Chăn nuôi</w:t>
            </w:r>
          </w:p>
        </w:tc>
        <w:tc>
          <w:p/>
          <w:p>
            <w:pPr>
              <w:spacing w:after="0" w:before="0" w:lineRule="auto" w:line="276"/>
              <w:jc w:val="left"/>
            </w:pPr>
            <w:r>
              <w:rPr>
                <w:rFonts w:ascii="Times New Roman" w:hAnsi="Times New Roman" w:cs="Times New Roman" w:eastAsia="Times New Roman"/>
                <w:b w:val="false"/>
                <w:sz w:val="26"/>
              </w:rPr>
              <w:t>13-07-2022</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Tổ chức, cá nhân sản xuất thức ăn chăn nuôi thương mại, thức ăn chăn nuôi theo đặt hàng phải đáp ứng các điều kiện sau đây: 
a) Địa điểm cơ sở sản xuất không nằm trong khu vực bị ô nhiễm bởi chất thải nguy hại, hóa chất độc hại; 
b) Thiết kế khu sản xuất, bố trí thiết bị theo quy tắc một chiều từ nguyên liệu đầu vào đến sản phẩm đầu ra, bảo đảm tách biệt giữa các khu sản xuất để tránh nhiễm chéo;
c) Có dây chuyền, trang thiết bị phù hợp để sản xuất thức ăn chăn nuôi: Dây chuyền sản xuất, trang thiết bị tiếp xúc với thức ăn chăn nuôi phải được làm bằng vật liệu dễ vệ sinh, không gây nhiễm chéo, không thôi nhiễm chất độc hại từ thiết bị sang thức ăn chăn nuôi; khu vực chứa thức ăn chăn nuôi bảo đảm thông thoáng, có đủ ánh sáng để quan sát bằng mắt thường, có giải pháp chống ẩm để không làm ảnh hưởng đến chất lượng sản phẩm; cơ sở sản xuất sinh khối vi sinh vật phải có thiết bị tạo môi trường, lưu giữ và nuôi cấy vi sinh vật; 
d) Có biện pháp bảo quản nguyên liệu thức ăn chăn nuôi theo khuyến cáo của tổ chức, cá nhân cung cấp;
đ) Có biện pháp kiểm soát sinh vật gây hại, tạp chất, chất thải gây nhiễm bẩn để không ảnh hưởng đến an toàn, chất lượng thức ăn chăn nuôi: Cơ sở sản xuất thức ăn chăn nuôi phải có biện pháp để kiểm soát tạp chất (cát sạn, kim loại, bụi) gây nhiễm bẩn vào sản phẩm; có biện pháp kiểm soát, phòng, chống động vật xâm nhập vào khu vực sản xuất, khu lưu trữ sản phẩm; có biện pháp phòng, chống mối mọt; có biện pháp thu gom và xử lý chất thải để tránh nhiễm bẩn cho sản phẩm và bảo đảm vệ sinh môi trường; có biện pháp bảo hộ, vệ sinh cho người lao động và khách tham quan khu vực sản xuất;
e) Có trang thiết bị, dụng cụ đo lường được kiểm định, hiệu chỉnh theo quy định;
g) Có hoặc thuê phòng thử nghiệm để phân tích chất lượng thức ăn chăn nuôi trong quá trình sản xuất;
h) Người phụ trách kỹ thuật có trình độ từ đại học trở lên về một trong các chuyên ngành chăn nuôi, thú y, sinh học, công nghệ thực phẩm, công nghệ sau thu hoạch; 
i) Cơ sở sản xuất thức ăn chăn nuôi chứa kháng sinh phải có biện pháp kiểm soát bảo đảm không phát tán, gây nhiễm chéo giữa các loại kháng sinh khác nhau, giữa thức ăn chăn nuôi chứa kháng sinh và thức ăn chăn nuôi không chứa kháng sinh;
k) Có biện pháp bảo vệ môi trường đáp ứng quy định của pháp luật về bảo vệ môi trường.
Tổ chức, cá nhân sản xuất thức ăn chăn nuôi tiêu thụ nội bộ phải đáp ứng các điều kiện quy định tại các điểm a, b, d, đ, e, g, i và k khoản 1 Điều này.
(Điều 38 Luật Chăn nuôi; Điều 9 Nghị định số 13/2020/NĐ-CP ngày 21 tháng 01 năm 2020 của Chính phủ hướng dẫn chi tiết Luật Chăn nuôi)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2026-05-24T16:08:59Z</dcterms:created>
  <dc:creator>Apache POI</dc:creator>
</cp:coreProperties>
</file>