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và cấp Giấy chứng nhận quyền sử dụng đất, quyền sở hữu nhà ở và tài sản khác gắn liền với đất lần đầu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Chi nhánh Văn phòng Đăng ký đất đai.
(3) Người sử dụng đất chuẩn bị đầy đủ hồ sơ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(4) Cơ quan tiếp nhận hồ sơ nhập đầy đủ thông tin vào Hệ thống thông tin giải quyết TTHC, in Phiếu tiếp nhận hồ sơ và trả kết quả cho người nộp hồ sơ.
- Trường hợp hộ gia đình, cá nhân, cộng đồng dân cư nộp hồ sơ tại Ủy ban nhân dân cấp xã thì trong thời hạn 05 ngày làm việc kể từ ngày nhận đủ hồ sơ (không bao gồm thời gian niêm yết công khai kết quả kiểm tra hồ sơ), Ủy ban nhân dân cấp xã thực hiện:
+ Thông báo cho Chi nhánh văn phòng đăng ký đất đai thực hiện trích đo địa chính thửa đất hoặc kiểm tra bản trích đo địa chính thửa đất do người sử dụng đất nộp (nếu có) đối với nơi chưa có bản đồ địa chính.
+ Kiểm tra hồ sơ;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Niêm yết công khai kết quả kiểm tra hồ sơ, xác nhận hiện trạng, tình trạng tranh chấp, nguồn gốc và thời điểm sử dụng đất tại trụ sở Ủy ban nhân dân cấp xã và khu dân cư nơi có đất, tài sản gắn liền với đất trong thời hạn 15 ngày; xem xét giải quyết các ý kiến phản ánh về nội dung công khai và gửi hồ sơ đến Chi nhánh văn phòng đăng ký đất đai.
- Trường hợp nộp hồ sơ tại Chi nhánh Văn phòng Đăng ký đất đai tại Bộ phận tiếp nhận và trả kết quả thuộc Văn phòng HĐND và UBND cấp huyện thì Chi nhánh văn phòng đăng ký đất đai thực hiện các công việc như sau:
+ Gửi hồ sơ đến Ủy ban nhân dân cấp xã để lấy ý kiến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xác nhận hộ gia đình, cá nhân trực tiếp sản xuất nông nghiệp; niêm yết công khai kết quả kiểm tra hồ sơ, xác nhận hiện trạng, tình trạng tranh chấp, nguồn gốc và thời điểm sử dụng đất; xem xét giải quyết các ý kiến phản ánh về nội dung công khai và gửi hồ sơ đến Chi nhánh Văn phòng đăng ký đất đai đối với trường hợp hộ gia đình, cá nhân, cộng đồng dân cư nộp hồ sơ tại Văn phòng đăng ký đất đai hoặc Chi nhánh Văn phòng đăng ký đất đai
+ Trích lục bản đồ địa chính hoặc trích đo địa chính thửa đất ở nơi chưa có bản đồ địa chính hoặc đã có bản đồ địa chính nhưng hiện trạng ranh giới sử dụng đất đã thay đổi hoặc kiểm tra bản trích đo địa chính thửa đất do người sử dụng đất nộp (nếu có);
+ Kiểm tra, xác nhận sơ đồ tài sản gắn liền với đất đối với hộ gia đình, cá nhân, người Việt Nam định cư ở nước ngoài thực hiện dự án đầu tư mà sơ đồ đó chưa có xác nhận của tổ chức có tư cách pháp nhân về hoạt động xây dựng hoặc hoạt động đo đạc bản đồ.
+ Kiểm tra hồ sơ đăng ký; xác minh thực địa trong trường hợp cần thiết; xác nhận đủ điều kiện hay không đủ điều kiện được cấp Giấy chứng nhận vào đơn đăng ký.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(5) Trong thời hạn 05 ngày làm việc, kể từ ngày nhận được phiếu xin ý kiến, Cơ quan quản lý nhà nước về xây dựng đối với tài sản gắn liền với đất có trách nhiệm trả lời bằng văn bản cho Chi nhánh văn phòng đăng ký đất đai.
(6) Kể từ ngày nhận được Văn bản của Cơ quan quản lý nhà nước về xây dựng, Chi nhánh văn phòng đăng ký đất đaithực hiện các công việc như sau:
- Cập nhật thông tin thửa đất, tài sản gắn liền với đất, đăng ký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môi trường trình ký cấp Giấy chứng nhận 
(7) Trong thời hạn 05 ngày làm việc, kể từ ngày nhận đủ hồ sơ hợp lệ do Chi nhánh văn phòng đăng ký đất đai chuyển đến, Cơ quan thuế xác định và thông báo thu nghĩa vụ tài chính đối với trường hợp phải thực hiện nghĩa vụ tài chính theo quy định.
(8) Trường hợp người sử dụng đất đã nộp chứng từ hoàn thành nghĩa vụ tài chính, Chi nhánh văn phòng đăng ký đất đai chuẩn bị và chuyển hồ sơ đến Cơ quan tài nguyên và môi trường để thực hiện các công việc sau:
- Kiểm tra hồ sơ và trình cơ quan có thẩm quyền cấp Giấy chứng nhận.
Trường hợp thuê đất thì trình Ủy ban nhân dân cấp có thẩm quyền ký quyết định cho thuê đất; ký hợp đồng thuê đất và trình cơ quan có thẩm quyền cấp Giấy chứng nhận quyền sử dụng đất, quyền sở hữu nhà ở và tài sản khác gắn liền với đất sau khi người sử dụng đất đã hoàn thành nghĩa vụ tài chính theo quy định của pháp luật.
 - Chuyển hồ sơ đã giải quyết cho Chi nhánh Văn phòng đăng ký đất đai. 
(9) Kể từ ngày Ủy ban nhân dân ký giấy chứng nhận quyền sử dụng đất, Chi nhánh văn phòng đăng ký đất đai có trách nhiệm:
+ Cập nhật bổ sung việc cấp Giấy chứng nhận vào hồ sơ địa chính, cơ sở dữ liệu đất đai (nếu có);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nộp hồ sơ tại cấp xã. 
+ Xác nhận vào bản chính giấy tờ việc đã cấp Giấy chứng nhận theo quy định.
(10) Người được cấp Giấy chứng nhận nhận lại bản chính giấy tờ đã được xác nhận cấp Giấy chứng nhận và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10.docx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10.docx</w:t>
            </w:r>
          </w:p>
        </w:tc>
        <w:tc>
          <w:p/>
          <w:p>
            <w:pPr>
              <w:spacing w:after="0" w:before="0" w:lineRule="auto" w:line="276"/>
              <w:jc w:val="left"/>
            </w:pPr>
            <w:r>
              <w:rPr>
                <w:rFonts w:ascii="Times New Roman" w:hAnsi="Times New Roman" w:cs="Times New Roman" w:eastAsia="Times New Roman"/>
                <w:b w:val="false"/>
                <w:sz w:val="26"/>
              </w:rPr>
              <w:t>Thời gian thực hiện các bước trên không bao gồm thời gian niêm yết công khai 15 ngày tại trụ sở UBND cấp xã và khu dân cư.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10.docx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10.docx</w:t>
            </w:r>
          </w:p>
        </w:tc>
        <w:tc>
          <w:p/>
          <w:p>
            <w:pPr>
              <w:spacing w:after="0" w:before="0" w:lineRule="auto" w:line="276"/>
              <w:jc w:val="left"/>
            </w:pPr>
            <w:r>
              <w:rPr>
                <w:rFonts w:ascii="Times New Roman" w:hAnsi="Times New Roman" w:cs="Times New Roman" w:eastAsia="Times New Roman"/>
                <w:b w:val="false"/>
                <w:sz w:val="26"/>
              </w:rPr>
              <w:t>Thời gian thực hiện các bước trên không bao gồm thời gian niêm yết công khai 15 ngày tại trụ sở UBND cấp xã và khu dân cư.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 Hồ sơ đại chính:a4) Hồ sơ nộp khi cấp Giấy chứng nhận đối với trường hợp diện tích đất tăng thêm do nhận chuyển nhượng, thừa kế, tặng cho quyền sử dụng đất mà diện tích đất tăng thêm không có giấy tờ về quyền sử dụng đất theo quy định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Mẫu 4aĐK.docx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 hoặc các giấy tờ quy định tại Điều 100 của Luật đất đai, Điều 18 của Nghị định số 43/2014/NĐ-CP và Khoản 16 Điều 2 của Nghị định số 01/2017/NĐ-CP của thửa đất gốc đối với trường hợp thửa đất gốc chưa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3.1 Hồ sơ đất đai: a3) Hồ sơ nộp khi cấp Giấy chứng nhận đối với trường hợp diện tích đất tăng thêm do nhận chuyển nhượng, thừa kế, tặng cho quyền sử dụng đất trước ngày 01 tháng 7 năm 2014 mà diện tích đất tăng thêm có giấy tờ về quyền sử dụng đất theo quy định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Mẫu 4aĐK.docx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 hoặc giấy tờ quy định tại Điều 100 của Luật đất đai, Điều 18 của Nghị định số 43/2014/NĐ-CP và Khoản 16 Điều 2 của Nghị định số 01/2017/NĐ-CP của thửa đất gốc đối với trường hợp thửa đất gốc chưa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Một trong các loại giấy tờ quy định tại Điều 100 của Luật đất đai, Điều 18 của Nghị định số 43/2014/NĐ-CP và Khoản 16 Điều 2 của Nghị định số 01/2017/NĐCP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3.1. Hồ sơ địa chính: a.1. Thành phần hồ sơ đối với trường hợp đăng ký và cấp Giấy chứng nhận quyền sử dụng đất, quyền sở hữu nhà ở và tài sản khác gắn liền với đất lần đầu, trừ các trường hợp quy định tại a2, a3, a4 mục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 Bản chính (kèm theo mẫu đơn 04b/ĐK; 04c/ĐK; 04d/ĐK);</w:t>
            </w:r>
          </w:p>
        </w:tc>
        <w:tc>
          <w:p/>
          <w:p>
            <w:pPr>
              <w:spacing w:after="0" w:before="0" w:lineRule="auto" w:line="276"/>
              <w:jc w:val="left"/>
            </w:pPr>
            <w:r>
              <w:rPr>
                <w:rFonts w:ascii="Times New Roman" w:hAnsi="Times New Roman" w:cs="Times New Roman" w:eastAsia="Times New Roman"/>
                <w:b w:val="false"/>
                <w:sz w:val="26"/>
              </w:rPr>
              <w:t>Mẫu 4aĐK.docx</w:t>
            </w:r>
          </w:p>
          <w:p>
            <w:pPr>
              <w:spacing w:after="0" w:before="0" w:lineRule="auto" w:line="276"/>
              <w:jc w:val="left"/>
            </w:pPr>
            <w:r>
              <w:rPr>
                <w:rFonts w:ascii="Times New Roman" w:hAnsi="Times New Roman" w:cs="Times New Roman" w:eastAsia="Times New Roman"/>
                <w:b w:val="false"/>
                <w:sz w:val="26"/>
              </w:rPr>
              <w:t>Mẫu 4bĐK.docx</w:t>
            </w:r>
          </w:p>
          <w:p>
            <w:pPr>
              <w:spacing w:after="0" w:before="0" w:lineRule="auto" w:line="276"/>
              <w:jc w:val="left"/>
            </w:pPr>
            <w:r>
              <w:rPr>
                <w:rFonts w:ascii="Times New Roman" w:hAnsi="Times New Roman" w:cs="Times New Roman" w:eastAsia="Times New Roman"/>
                <w:b w:val="false"/>
                <w:sz w:val="26"/>
              </w:rPr>
              <w:t>Mẫu 4cĐK.docx</w:t>
            </w:r>
          </w:p>
          <w:p>
            <w:pPr>
              <w:spacing w:after="0" w:before="0" w:lineRule="auto" w:line="276"/>
              <w:jc w:val="left"/>
            </w:pPr>
            <w:r>
              <w:rPr>
                <w:rFonts w:ascii="Times New Roman" w:hAnsi="Times New Roman" w:cs="Times New Roman" w:eastAsia="Times New Roman"/>
                <w:b w:val="false"/>
                <w:sz w:val="26"/>
              </w:rPr>
              <w:t>Mẫu 4d.docx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một trong các giấy tờ đã có công chứng hoặc chứng thực hoặc bản sao giấy tờ và xuất trình bản chính để cán bộ tiếp nhận hồ sơ kiểm tra đối chiếu và xác nhận vào bản sao hoặc bản chính): (2.1)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 (2.2) Giấy chứng nhận quyền sử dụng đất tạm thời được cơ quan nhà nước có thẩm quyền cấp hoặc có tên trong Sổ đăng ký ruộng đất, Sổ địa chính trước ngày 15 tháng 10 năm 1993;  (2.3) Giấy tờ hợp pháp về thừa kế, tặng cho quyền sử dụng đất hoặc tài sản gắn liền với đất; giấy tờ giao nhà tình nghĩa, nhà tình thương gắn liền với đất; (2.4) Giấy tờ chuyển nhượng quyền sử dụng đất, mua bán nhà ở gắn liền với đất ở trước ngày 15 tháng 10 năm 1993 được Ủy ban nhân dân cấp xã xác nhận là đã sử dụng trước ngày 15 tháng 10 năm 1993; (2.5) Giấy tờ thanh lý, hóa giá nhà ở gắn liền với đất ở; giấy tờ mua nhà ở thuộc sở hữu nhà nước theo quy định của pháp luật; (2.6) Giấy tờ về quyền sử dụng đất do cơ quan có thẩm quyền thuộc chế độ cũ cấp cho người sử dụng đất; (2.7) Một trong các giấy tờ lập trước ngày 15 tháng 10 năm 1993 có tên người sử dụng đất, bao gồm: - Sổ mục kê đất, sổ kiến điền lập trước ngày 18 tháng 12 năm 1980. -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  + Biên bản xét duyệt của Hội đồng đăng ký ruộng đất cấp xã xác định người đang sử dụng đất là hợp pháp;   + Bản tổng hợp các trường hợp sử dụng đất hợp pháp do Ủy ban nhân dân cấp xã hoặc Hội đồng đăng ký ruộng đất cấp xã hoặc cơ quan quản lý đất đai cấp huyện, cấp tỉnh lập;  +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 + Giấy tờ về việc chứng nhận đã đăng ký quyền sử dụng đất của Ủy ban nhân dân cấp xã, cấp huyện hoặc cấp tỉnh cấp cho người sử dụng đất; + Giấy tờ về việc kê khai đăng ký nhà cửa được Ủy ban nhân dân cấp xã, cấp huyện hoặc cấp tỉnh xác nhận mà trong đó có ghi diện tích đất có nhà ở; + Giấy tờ của đơn vị quốc phòng giao đất cho cán bộ, chiến sỹ làm nhà ở trước ngày 15 tháng 10 năm 1993 theo Chỉ thị số 282/CT-QP ngày 11 tháng 7 năm 1991 của Bộ trưởng Bộ Quốc phòng mà việc giao đất đó phù hợp với quy hoạch sử dụng đất làm nhà ở của cán bộ, chiến sỹ trong quy hoạch đất quốc phòng đã được cơ quan có thẩm quyền phê duyệt.” - Dự án hoặc danh sách hoặc văn bản về việc di dân đi xây dựng khu kinh tế mới, di dân tái định cư được Ủy ban nhân dân cấp huyện, cấp tỉnh hoặc cơ quan nhà nước có thẩm quyền phê duyệt. - Giấy tờ của nông trường, lâm trường quốc doanh về việc giao đất cho người lao động trong nông trường, lâm trường để làm nhà ở (nếu có). -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 -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 -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 (2.8) Bản sao các giấy tờ lập trước ngày 15 tháng 10 năm 1993 có tên người sử dụng đất nêu tại điểm 2.7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 (2.9) Một trong các giấy tờ về quyền sử dụng đất nêu tại các điểm 2.1 đến 2.8 trên đây mà trên giấy tờ đó ghi tên người khác, kèm theo giấy tờ về việc chuyển quyền sử dụng đất có chữ ký của các bên có liên quan. (2.10)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 (2.11) Hộ gia đình, cá nhân đang sử dụng đất có quyết định giao đất, cho thuê đất của cơ quan nhà nước có thẩm quyền từ ngày 15/10/1993 đến ngày 01/7/2014. (2.12)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(3.1) Hộ gia đình, cá nhân trong nước phải có một trong các loại giấy tờ sau:                      - Giấy phép xây dựng nhà ở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(3.2)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về quyền sở hữu rừng sản xuất là rừng trồng đối với trường hợp chứng nhận tài sản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Một trong các giấy tờ về quyền sở hữu cây lâu năm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Chứng từ thực hiện nghĩa vụ tài chính; giấy tờ liên quan đến việc miễn, giảm nghĩa vụ tài chính về đất đai, tài sản gắn liền với đất - nếu có (bản sao đã có công chứng hoặc chứng thực hoặc bản sao và xuất trình bản chính để cán bộ tiếp nhận hồ sơ kiểm tra đối chiếu và xác nhận vào bản sao hoặc bản chính đối với trường hợp có 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về quyền sở hữu công trình xây dựng đối với trường hợp tài sản là công trình xây dựng (bản sao giấy tờ đã có chứng nhận hoặc chứng hoặc bản sao giấy tờ và xuất trình bản chính để cán bộ tiếp nhận hồ sơ kiểm tra đối chiếu và xác nhận vào bản sao hoặc bản chính), hồ sơ thiết kế xây dựng của công trình đối với trường hợp chứng nhận quyền sở hữu công trình trên đất nông nghiệp: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3.1. Hồ sơ địa chính: a2) Hồ sơ nộp khi cấp Giấy chứng nhận đối với trường hợp diện tích đất tăng thêm do nhận chuyển nhượng, thừa kế, tặng cho quyền sử dụng đất đã được cấp giấy chứng nhận nhưng thửa đất gốc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Mẫu 4aĐK.docx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quy định tại Điều 100 của Luật đất đai, Điều 18 của Nghị định số 43/2014/NĐ-CP và Khoản 16 Điều 2 của Nghị định số01/2017/NĐCP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Hợp đồng hoặc văn bản thỏa thuận hoặc quyết định của Tòa án nhân dân về việc xác lập quyền sử dụng hạn chế đối với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lptb (Mẫu số 01LPTB).doc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PNN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Mau so 03.BDS-TNDN. To khai thue thu nhap Ca nhan.doc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mẫu 01.MGTH.doc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 Cơ quan quản lý nhà nước về nhà ở, công trình xây dựng, nông nghiệp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02/2015/TT-BTNMT </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43/2014/NĐ-CP và Nghị định số 44/2014/NĐ-CP ngày 15/5/2014 của Chính phủ</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số 80/2021/TT-BTC ngày 29 tháng 9 năm 2021 của Bộ Tài chính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2026-05-23T22:34:20Z</dcterms:created>
  <dc:creator>Apache POI</dc:creator>
</cp:coreProperties>
</file>