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1.008126.000.00.00.H21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thức ăn chăn nuôi đối với cơ sở sản xuất thức ăn chăn nuôi trên địa bàn (trừ trường hợp cơ sở sản xuất thức ăn chăn nuôi xuất khẩu theo yêu cầu của nước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về Sở Nông nghiệp và Môi trường (kể cả trường hợp cơ sở đã được cấp Giấy chứng nhận đủ điều kiện sản xuất thức ăn chăn nuôi mà thay đổi địa điểm cơ sở sản xuất).
- Bước 2: Kiểm tra nội dung hồ sơ:
+ Trường hợp nộp hồ sơ trực tiếp: Tại thời điểm tiếp nhận hồ sơ, Sở Nông nghiệp và Môi trường kiểm tra thành phần hồ sơ và tiếp nhận hồ sơ đầy đủ thành phần; trường hợp hồ sơ chưa đầy đủ thành phần thì trả lại tổ chức, cá nhân để bổ sung, hoàn thiện hồ sơ.
Trường hợp nộp hồ sơ qua dịch vụ bưu chính hoặc qua môi trường mạng: Trong thời hạn 03 ngày làm việc kể từ ngày nhận được hồ sơ, Sở Nông nghiệp và Môi trường xem xét tính đầy đủ; trường hợp hồ sơ chưa đầy đủ theo quy định thì Sở Nông nghiệp và Môi trường thông báo cho tổ chức, cá nhân bổ sung, hoàn thiện hồ sơ.
+ Đối với cơ sở sản xuất thức ăn hỗn hợp hoàn chỉnh, thức ăn đậm đặc: 
Trong thời hạn 10 ngày làm việc kể từ ngày nhận được hồ sơ đầy đủ, cơ quan có thẩm quyền thẩm định nội dung hồ sơ. 
Trường hợp hồ sơ chưa đạt yêu cầu, cơ quan có thẩm quyền yêu cầu tổ chức, cá nhân bổ sung, hoàn thiện hồ sơ.
Trường hợp hồ sơ đạt yêu cầu, trong thời hạn 20 ngày làm việc, cơ quan có thẩm quyền thành lập đoàn đánh giá điều kiện thực tế của cơ sở sản xuất thức ăn chăn nuôi theo nội dung quy định tại khoản 2 Điều 11 Nghị định số 13/2020/NĐ-CP ngày 21/01/2020 của Chính phủ hướng dẫn chi tiết Luật Chăn nuôi và lập Biên bản theo Mẫu số 05.TACN Phụ lục I ban hành kèm theo Nghị định số 13/2020/NĐ-CP ngày 21/01/2020 của Chính phủ hướng dẫn chi tiết Luật Chăn nuôi.
Trường hợp cơ sở không đáp ứng điều kiện, trong thời hạn 06 tháng kể từ ngày lập biên bản đánh giá, tổ chức, cá nhân khắc phục và gửi báo cáo kết quả khắc phục bằng văn bản đến cơ quan có thẩm quyền để được thẩm định và đánh giá lại điều kiện thực tế (nếu cần thiết). 
Trường hợp cơ sở đáp ứng điều kiện, trong thời hạn 05 ngày làm việc kể từ ngày kết thúc đánh giá điều kiện thực tế, cơ quan có thẩm quyền cấp Giấy chứng nhận đủ điều kiện sản xuất thức ăn chăn nuôi theo Mẫu số 06.TACN Phụ lục I ban hành kèm theo Nghị định số 46/2022/NĐ-CP ngày 13/7/2022 của Chính phủ sửa đổi, bổ sung một số điều của Nghị định số 13/2020/NĐ-CP ngày 21 tháng 01 năm 2020 của Chính phủ hướng dẫn chi tiết Luật Chăn nuôi; trường hợp từ chối phải trả lời bằng văn bản và nêu rõ lý do.
+ Đối với cơ sở sản xuất (sản xuất, sơ chế, chế biến) thức ăn chăn nuôi truyền thống nhằm mục đích thương mại, theo đặt hàng: 
Trong thời hạn 10 ngày làm việc kể từ ngày nhận được hồ sơ đầy đủ, cơ quan có thẩm quyền thẩm định nội dung hồ sơ; trường hợp hồ sơ đạt yêu cầu, cơ quan có thẩm quyền cấp Giấy chứng nhận đủ điều kiện sản xuất thức ăn chăn nuôi theo Mẫu số 06.TACN Phụ lục I ban hành kèm theo Nghị định số 46/2022/NĐ-CP ngày 13/7/2022 của Chính phủ sửa đổi, bổ sung một số điều của Nghị định số 13/2020/NĐ-CP ngày 21 tháng 01 năm 2020 của Chính phủ hướng dẫn chi tiết Luật Chăn nuôi; trường hợp từ chối phải trả lời bằng văn bản và nêu rõ lý do;
+ Trường hợp nước nhập khẩu yêu cầu phải đánh giá điều kiện thực tế để cấp Giấy chứng nhận đủ điều kiện sản xuất thức ăn chăn nuôi thì cơ quan có thẩm quyền thực hiện theo quy định tại điểm b khoản 3 Điều 10 Nghị định số 13/2020/NĐ-CP ngày 21/01/2020 của Chính phủ hướng dẫn chi tiết Luật Chăn nuôi.</w:t>
      </w:r>
    </w:p>
    <w:p>
      <w:pPr>
        <w:spacing w:after="0" w:before="0" w:lineRule="auto" w:line="276"/>
        <w:jc w:val="both"/>
      </w:pPr>
      <w:r>
        <w:rPr>
          <w:rFonts w:ascii="Times New Roman" w:hAnsi="Times New Roman" w:cs="Times New Roman" w:eastAsia="Times New Roman"/>
          <w:b w:val="false"/>
          <w:sz w:val="26"/>
        </w:rPr>
        <w:t>tại Trung tâm Phục vụ hành chính công tỉnh (Địa chỉ: Số 127, đường Hai Bà Trưng, phường Quy Nhơn, tỉnh Gia Lai hoặc Số 69, đường Hùng Vương, phường Pleiku, tỉnh Gia Lai); Trung tâm Phục vụ hành chính công cấp xã hoặc trực tuyến tại Cổng Dịch vụ công quốc gia tại địa chỉ: http://dichvucong.gov.vn.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 Thẩm định cấp giấy chứng nhận đủ điều kiện sản xuất thức ăn chăn nuôi (trường hợp phải đánh giá điều kiện thực tế):  + Kể từ ngày 01/7/2025 đến hết 31/12/2026, Phí: 2.850.000 đồng/01 cơ sở/lần.  + Kể từ ngày 01/01/2027 trở đi, Phí: 5.700.000 đồng/01 cơ sở/lần.  - Thẩm định cấp giấy chứng nhận đủ điều kiện sản xuất thức ăn chăn nuôi (trường hợp không đánh giá điều kiện thực tế):  + Kể từ ngày 01/7/2025 đến hết 31/12/2026, Phí: 800.000 đồng/01 cơ sở/lần.  + Kể từ ngày 01/01/2027 trở đi, Phí: 1.600.000 đồng/01 cơ sở/lần.  - Thẩm định đánh giá giám sát duy trì điều kiện sản xuất thức ăn chăn nuôi:  + Kể từ ngày 01/7/2025 đến hết 31/12/2026, Phí: 750.000 đồng/01 cơ sở/lần.  + Kể từ ngày 01/01/2027 trở đi, Phí: 1.500.000 đồng/01 cơ sở/lần.)</w:t>
            </w:r>
          </w:p>
          <w:p>
            <w:pPr>
              <w:spacing w:after="0" w:before="0" w:lineRule="auto" w:line="276"/>
              <w:jc w:val="left"/>
            </w:pPr>
            <w:r>
              <w:rPr>
                <w:rFonts w:ascii="Times New Roman" w:hAnsi="Times New Roman" w:cs="Times New Roman" w:eastAsia="Times New Roman"/>
                <w:b w:val="false"/>
                <w:sz w:val="26"/>
              </w:rPr>
              <w:t>Mức giá : Thu phí tại thời điểm nhận kết quả. Đồng</w:t>
              <w:t xml:space="preserve"> (Mức thu phí áp  dụng theo Thông  tư số 64/2025/TT BTC ngày  30/6/2025 của Bộ  Tài chính)</w:t>
            </w:r>
          </w:p>
        </w:tc>
        <w:tc>
          <w:p/>
          <w:p>
            <w:pPr>
              <w:spacing w:after="0" w:before="0" w:lineRule="auto" w:line="276"/>
              <w:jc w:val="left"/>
            </w:pPr>
            <w:r>
              <w:rPr>
                <w:rFonts w:ascii="Times New Roman" w:hAnsi="Times New Roman" w:cs="Times New Roman" w:eastAsia="Times New Roman"/>
                <w:b w:val="false"/>
                <w:sz w:val="26"/>
              </w:rPr>
              <w:t>- Đối với cơ sở sản xuất thức ăn hỗn hợp hoàn chỉnh, thức ăn đậm đặc, thức ăn bổ sung: 25 ngày làm việc kể từ ngày nhận được hồ sơ đầy đủ.
- Đối với cơ sở sản xuất (sản xuất, sơ chế, chế biến) thức ăn chăn nuôi truyền thống nhằm mục đích thương mại, theo đặt hàng: Trong thời hạn 10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 Thẩm định cấp giấy chứng nhận đủ điều kiện sản xuất thức ăn chăn nuôi (trường hợp phải đánh giá điều kiện thực tế):  + Kể từ ngày 01/7/2025 đến hết 31/12/2026, Phí: 2.850.000 đồng/01 cơ sở/lần.  + Kể từ ngày 01/01/2027 trở đi, Phí: 5.700.000 đồng/01 cơ sở/lần.  - Thẩm định cấp giấy chứng nhận đủ điều kiện sản xuất thức ăn chăn nuôi (trường hợp không đánh giá điều kiện thực tế):  + Kể từ ngày 01/7/2025 đến hết 31/12/2026, Phí: 800.000 đồng/01 cơ sở/lần.  + Kể từ ngày 01/01/2027 trở đi, Phí: 1.600.000 đồng/01 cơ sở/lần.  - Thẩm định đánh giá giám sát duy trì điều kiện sản xuất thức ăn chăn nuôi:  + Kể từ ngày 01/7/2025 đến hết 31/12/2026, Phí: 750.000 đồng/01 cơ sở/lần.  + Kể từ ngày 01/01/2027 trở đi, Phí: 1.500.000 đồng/01 cơ sở/lần.)</w:t>
            </w:r>
          </w:p>
          <w:p>
            <w:pPr>
              <w:spacing w:after="0" w:before="0" w:lineRule="auto" w:line="276"/>
              <w:jc w:val="left"/>
            </w:pPr>
            <w:r>
              <w:rPr>
                <w:rFonts w:ascii="Times New Roman" w:hAnsi="Times New Roman" w:cs="Times New Roman" w:eastAsia="Times New Roman"/>
                <w:b w:val="false"/>
                <w:sz w:val="26"/>
              </w:rPr>
              <w:t>Mức giá : Thu phí tại thời điểm nhận kết quả. Đồng</w:t>
              <w:t xml:space="preserve"> (Mức thu phí áp  dụng theo Thông  tư số 64/2025/TT BTC ngày  30/6/2025 của Bộ  Tài chính)</w:t>
            </w:r>
          </w:p>
        </w:tc>
        <w:tc>
          <w:p/>
          <w:p>
            <w:pPr>
              <w:spacing w:after="0" w:before="0" w:lineRule="auto" w:line="276"/>
              <w:jc w:val="left"/>
            </w:pPr>
            <w:r>
              <w:rPr>
                <w:rFonts w:ascii="Times New Roman" w:hAnsi="Times New Roman" w:cs="Times New Roman" w:eastAsia="Times New Roman"/>
                <w:b w:val="false"/>
                <w:sz w:val="26"/>
              </w:rPr>
              <w:t>- Đối với cơ sở sản xuất thức ăn hỗn hợp hoàn chỉnh, thức ăn đậm đặc, thức ăn bổ sung: 25 ngày làm việc kể từ ngày nhận được hồ sơ đầy đủ.
- Đối với cơ sở sản xuất (sản xuất, sơ chế, chế biến) thức ăn chăn nuôi truyền thống nhằm mục đích thương mại, theo đặt hàng: Trong thời hạn 10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Mức giá : Thu phí tại thời điểm nhận kết quả. Đồng</w:t>
              <w:t xml:space="preserve"> (Mức thu phí áp  dụng theo Thông  tư số 64/2025/TT BTC ngày  30/6/2025 của Bộ  Tài chính)</w:t>
            </w:r>
          </w:p>
          <w:p>
            <w:pPr>
              <w:spacing w:after="0" w:before="0" w:lineRule="auto" w:line="276"/>
              <w:jc w:val="left"/>
            </w:pPr>
            <w:r>
              <w:rPr>
                <w:rFonts w:ascii="Times New Roman" w:hAnsi="Times New Roman" w:cs="Times New Roman" w:eastAsia="Times New Roman"/>
                <w:b w:val="false"/>
                <w:sz w:val="26"/>
              </w:rPr>
              <w:t>Phí :  Đồng</w:t>
              <w:t xml:space="preserve"> (- Thẩm định cấp giấy chứng nhận đủ điều kiện sản xuất thức ăn chăn nuôi (trường hợp phải đánh giá điều kiện thực tế):  + Kể từ ngày 01/7/2025 đến hết 31/12/2026, Phí: 2.850.000 đồng/01 cơ sở/lần.  + Kể từ ngày 01/01/2027 trở đi, Phí: 5.700.000 đồng/01 cơ sở/lần.  - Thẩm định cấp giấy chứng nhận đủ điều kiện sản xuất thức ăn chăn nuôi (trường hợp không đánh giá điều kiện thực tế):  + Kể từ ngày 01/7/2025 đến hết 31/12/2026, Phí: 800.000 đồng/01 cơ sở/lần.  + Kể từ ngày 01/01/2027 trở đi, Phí: 1.600.000 đồng/01 cơ sở/lần.  - Thẩm định đánh giá giám sát duy trì điều kiện sản xuất thức ăn chăn nuôi:  + Kể từ ngày 01/7/2025 đến hết 31/12/2026, Phí: 750.000 đồng/01 cơ sở/lần.  + Kể từ ngày 01/01/2027 trở đi, Phí: 1.500.000 đồng/01 cơ sở/lần.)</w:t>
            </w:r>
          </w:p>
        </w:tc>
        <w:tc>
          <w:p/>
          <w:p>
            <w:pPr>
              <w:spacing w:after="0" w:before="0" w:lineRule="auto" w:line="276"/>
              <w:jc w:val="left"/>
            </w:pPr>
            <w:r>
              <w:rPr>
                <w:rFonts w:ascii="Times New Roman" w:hAnsi="Times New Roman" w:cs="Times New Roman" w:eastAsia="Times New Roman"/>
                <w:b w:val="false"/>
                <w:sz w:val="26"/>
              </w:rPr>
              <w:t>- Đối với cơ sở sản xuất thức ăn hỗn hợp hoàn chỉnh, thức ăn đậm đặc, thức ăn bổ sung: 25 ngày làm việc kể từ ngày nhận được hồ sơ đầy đủ.
- Đối với cơ sở sản xuất (sản xuất, sơ chế, chế biến) thức ăn chăn nuôi truyền thống nhằm mục đích thương mại, theo đặt hàng: Trong thời hạn 10 ngày làm việc kể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sản xuất thức ăn chăn nuôi (theo Mẫu số 01.TĂCN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Mauso01.TACN.docx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điều kiện sản xuất (theo Mẫu số 02.TĂCN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Mauso02.TACN.docx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trình kiểm soát chất lượng của cơ sở sản xuất (theo Mẫu số 03.TĂCN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Mus03TACN.docx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tóm tắt quy trình sản xuất thức ăn chăn nuôi đối với cơ sở sản xuất thức ăn truyền thống và nguyên liệu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Gia Lai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(Địa chỉ: Số 127, đường Hai Bà Trưng, phường Quy Nhơn, tỉnh Gia Lai hoặc Số 69, đường Hùng Vương, phường Pleiku, tỉnh Gia Lai). Bộ phận Tiếp nhận và Trả kết quả của Ủy ban nhân dân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thức ăn chăn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 của Chính phủ hướng dẫn chỉ tiết Luật Chăn nuôi.</w:t>
            </w:r>
          </w:p>
        </w:tc>
        <w:tc>
          <w:p/>
          <w:p>
            <w:pPr>
              <w:spacing w:after="0" w:before="0" w:lineRule="auto" w:line="276"/>
              <w:jc w:val="left"/>
            </w:pPr>
            <w:r>
              <w:rPr>
                <w:rFonts w:ascii="Times New Roman" w:hAnsi="Times New Roman" w:cs="Times New Roman" w:eastAsia="Times New Roman"/>
                <w:b w:val="false"/>
                <w:sz w:val="26"/>
              </w:rPr>
              <w:t>21-01-2020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w:t>
            </w:r>
          </w:p>
        </w:tc>
        <w:tc>
          <w:p/>
          <w:p>
            <w:pPr>
              <w:spacing w:after="0" w:before="0" w:lineRule="auto" w:line="276"/>
              <w:jc w:val="left"/>
            </w:pPr>
            <w:r>
              <w:rPr>
                <w:rFonts w:ascii="Times New Roman" w:hAnsi="Times New Roman" w:cs="Times New Roman" w:eastAsia="Times New Roman"/>
                <w:b w:val="false"/>
                <w:sz w:val="26"/>
              </w:rPr>
              <w:t>31-03-2021</w:t>
            </w:r>
          </w:p>
        </w:tc>
        <w:tc>
          <w:p/>
        </w:tc>
      </w:tr>
      <w:tr>
        <w:tc>
          <w:p/>
          <w:p>
            <w:pPr>
              <w:spacing w:after="0" w:before="0" w:lineRule="auto" w:line="276"/>
              <w:jc w:val="left"/>
            </w:pPr>
            <w:r>
              <w:rPr>
                <w:rFonts w:ascii="Times New Roman" w:hAnsi="Times New Roman" w:cs="Times New Roman" w:eastAsia="Times New Roman"/>
                <w:b w:val="false"/>
                <w:sz w:val="26"/>
              </w:rPr>
              <w:t>46/2022/NĐ-CP</w:t>
            </w:r>
          </w:p>
        </w:tc>
        <w:tc>
          <w:p/>
          <w:p>
            <w:pPr>
              <w:spacing w:after="0" w:before="0" w:lineRule="auto" w:line="276"/>
              <w:jc w:val="left"/>
            </w:pPr>
            <w:r>
              <w:rPr>
                <w:rFonts w:ascii="Times New Roman" w:hAnsi="Times New Roman" w:cs="Times New Roman" w:eastAsia="Times New Roman"/>
                <w:b w:val="false"/>
                <w:sz w:val="26"/>
              </w:rPr>
              <w:t>Nghị định 46/2022/NĐ-CP</w:t>
            </w:r>
          </w:p>
        </w:tc>
        <w:tc>
          <w:p/>
          <w:p>
            <w:pPr>
              <w:spacing w:after="0" w:before="0" w:lineRule="auto" w:line="276"/>
              <w:jc w:val="left"/>
            </w:pPr>
            <w:r>
              <w:rPr>
                <w:rFonts w:ascii="Times New Roman" w:hAnsi="Times New Roman" w:cs="Times New Roman" w:eastAsia="Times New Roman"/>
                <w:b w:val="false"/>
                <w:sz w:val="26"/>
              </w:rPr>
              <w:t>13-07-2022</w:t>
            </w:r>
          </w:p>
        </w:tc>
        <w:tc>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09/2025/TT-BNNMT</w:t>
            </w:r>
          </w:p>
        </w:tc>
        <w:tc>
          <w:p/>
          <w:p>
            <w:pPr>
              <w:spacing w:after="0" w:before="0" w:lineRule="auto" w:line="276"/>
              <w:jc w:val="left"/>
            </w:pPr>
            <w:r>
              <w:rPr>
                <w:rFonts w:ascii="Times New Roman" w:hAnsi="Times New Roman" w:cs="Times New Roman" w:eastAsia="Times New Roman"/>
                <w:b w:val="false"/>
                <w:sz w:val="26"/>
              </w:rPr>
              <w:t>Thông tư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17-11-2025</w:t>
            </w:r>
          </w:p>
        </w:tc>
        <w:tc>
          <w:p/>
          <w:p>
            <w:pPr>
              <w:spacing w:after="0" w:before="0" w:lineRule="auto" w:line="276"/>
              <w:jc w:val="left"/>
            </w:pPr>
            <w:r>
              <w:rPr>
                <w:rFonts w:ascii="Times New Roman" w:hAnsi="Times New Roman" w:cs="Times New Roman" w:eastAsia="Times New Roman"/>
                <w:b w:val="false"/>
                <w:sz w:val="26"/>
              </w:rPr>
              <w:t>Chủ tịch ủy ban nhân dân cấp tỉnh</w:t>
            </w:r>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sản xuất thức ăn chăn nuôi thương mại, thức ăn chăn nuôi theo đặt hàng phải đáp ứng các điều kiện sau đây: 
a) Địa điểm cơ sở sản xuất không nằm trong khu vực bị ô nhiễm bởi chất thải nguy hại, hóa chất độc hại; 
b) Thiết kế khu sản xuất, bố trí thiết bị theo quy tắc một chiều từ nguyên liệu đầu vào đến sản phẩm đầu ra, bảo đảm tách biệt giữa các khu sản xuất để tránh nhiễm chéo;
c) Có dây chuyền, trang thiết bị phù hợp để sản xuất thức ăn chăn nuôi: Dây chuyền sản xuất, trang thiết bị tiếp xúc với thức ăn chăn nuôi phải được làm bằng vật liệu dễ vệ sinh, không gây nhiễm chéo, không thôi nhiễm chất độc hại từ thiết bị sang thức ăn chăn nuôi; khu vực chứa thức ăn chăn nuôi bảo đảm thông thoáng, có đủ ánh sáng để quan sát bằng mắt thường, có giải pháp chống ẩm để không làm ảnh hưởng đến chất lượng sản phẩm; cơ sở sản xuất sinh khối vi sinh vật phải có thiết bị tạo môi trường, lưu giữ và nuôi cấy vi sinh vật; 
d) Có biện pháp bảo quản nguyên liệu thức ăn chăn nuôi theo khuyến cáo của tổ chức, cá nhân cung cấp;
đ) Có biện pháp kiểm soát sinh vật gây hại, tạp chất, chất thải gây nhiễm bẩn để không ảnh hưởng đến an toàn, chất lượng thức ăn chăn nuôi: Cơ sở sản xuất thức ăn chăn nuôi phải có biện pháp để kiểm soát tạp chất (cát sạn, kim loại, bụi) gây nhiễm bẩn vào sản phẩm; có biện pháp kiểm soát, phòng, chống động vật xâm nhập vào khu vực sản xuất, khu lưu trữ sản phẩm; có biện pháp phòng, chống mối mọt; có biện pháp thu gom và xử lý chất thải để tránh nhiễm bẩn cho sản phẩm và bảo đảm vệ sinh môi trường; có biện pháp bảo hộ, vệ sinh cho người lao động và khách tham quan khu vực sản xuất;
e) Có trang thiết bị, dụng cụ đo lường được kiểm định, hiệu chỉnh theo quy định;
g) Có hoặc thuê phòng thử nghiệm để phân tích chất lượng thức ăn chăn nuôi trong quá trình sản xuất;
h) Người phụ trách kỹ thuật có trình độ từ đại học trở lên về một trong các chuyên ngành chăn nuôi, thú y, sinh học, công nghệ thực phẩm, công nghệ sau thu hoạch; 
i) Cơ sở sản xuất thức ăn chăn nuôi chứa kháng sinh phải có biện pháp kiểm soát bảo đảm không phát tán, gây nhiễm chéo giữa các loại kháng sinh khác nhau, giữa thức ăn chăn nuôi chứa kháng sinh và thức ăn chăn nuôi không chứa kháng sinh;
k) Có biện pháp bảo vệ môi trường đáp ứng quy định của pháp luật về bảo vệ môi trường.
Tổ chức, cá nhân sản xuất thức ăn chăn nuôi tiêu thụ nội bộ phải đáp ứng các điều kiện quy định tại các điểm a, b, d, đ, e, g, i và k khoản 1 Điều này.
(Điều 38 Luật Chăn nuôi; Điều 9 Nghị định số 13/2020/NĐ-CP ngày 21 tháng 01 năm 2020 của Chính phủ hướng dẫn chi tiết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2026-05-13T15:01:48Z</dcterms:created>
  <dc:creator>Apache POI</dc:creator>
</cp:coreProperties>
</file>