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liên thông các thủ tục hành chính: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Tiếp nhận hồ sơ
1. Công chức tư pháp - hộ tịch của Ủy ban nhân dân cấp xã khi tiếp nhận hồ sơ có trách nhiệm kiểm tra hồ sơ; trên cơ sở danh sách cơ sở khám chữa bệnh ban đầu do cơ quan Bảo hiểm xã hội cung cấp được niêm yết tại Ủy ban nhân dân cấp xã, hướng dẫn người dân lựa chọn, đăng ký nơi khám chữa bệnh ban đầu. Việc hướng dẫn phải chính xác, đầy đủ và rõ ràng.
2. Trường hợp người dân chưa có Tờ khai đăng ký khai sinh, Phiếu báo thay đổi hộ khẩu, nhân khẩu, Tờ khai tham gia bảo hiểm y tế thì công chức tư pháp - hộ tịch cấp cho người dân các mẫu giấy tờ đó theo quy định.
3. Trường hợp hồ sơ của người dân đầy đủ, đúng quy định tại Điều 6, Điều 7 Thông tư liên tịch này thì công chức tư pháp - hộ tịch có trách nhiệm tiếp nhận hồ sơ và tạm thu lệ phí để đăng ký thường trú cho trẻ em (nếu có); viết giấy nhận hồ sơ và hẹn trả kết quả cho người dân. Trong giấy hẹn trả kết quả phải ghi rõ yêu cầu của người dân, giấy tờ nộp trong hồ sơ và thời gian trả kết quả thực hiện liên thông các thủ tục hành chính. 
4. Trường hợp yêu cầu thực hiện liên thông các thủ tục hành chính không thuộc thẩm quyền tiếp nhận, giải quyết của cơ quan mình theo quy định tại Thông tư liên tịch này thì công chức tư pháp - hộ tịch có trách nhiệm giải thích, hướng dẫn cụ thể để người dân đến đúng cơ quan có thẩm quyền giải quyết theo quy định của pháp luật.</w:t>
      </w:r>
    </w:p>
    <w:p>
      <w:pPr>
        <w:spacing w:after="0" w:before="0" w:lineRule="auto" w:line="276"/>
        <w:jc w:val="both"/>
      </w:pPr>
      <w:r>
        <w:rPr>
          <w:rFonts w:ascii="Times New Roman" w:hAnsi="Times New Roman" w:cs="Times New Roman" w:eastAsia="Times New Roman"/>
          <w:b w:val="false"/>
          <w:sz w:val="26"/>
        </w:rPr>
        <w:t>II. Thực hiện đăng ký khai sinh, lập và chuyển hồ sơ giải quyết đăng ký thường trú, cấp thẻ bảo hiểm y tế tại Ủy ban nhân dân cấp xã
1. Ngay sau khi tiếp nhận hồ sơ, công chức tư pháp - hộ tịch của Ủy ban nhân dân cấp xã thực hiện đăng ký khai sinh ngay trong ngày; trường hợp hồ sơ tiếp 
 nhận sau 15 giờ mà không giải quyết được ngay trong ngày thì tiến hành giải quyết trong ngày làm việc tiếp theo. 2. Sau khi đăng ký khai sinh xong, công chức tư pháp - hộ tịch của Ủy ban nhân dân cấp xã có trách nhiệm: 
a) Lập hồ sơ đăng ký thường trú cho trẻ em dưới 6 tuổi gồm các loại giấy tờ quy định tại các khoản 3, 4 Điều 6 Thông tư liên tịch này và bản sao Giấy khai sinh;
b) Lập hồ sơ cấp thẻ bảo hiểm y tế cho trẻ em dưới 6 tuổi gồm: Tờ khai tham gia bảo hiểm y tế, danh sách đề nghị cấp thẻ bảo hiểm y tế cho trẻ em dưới 6 tuổi của Ủy ban nhân dân cấp xã theo mẫu quy định. 
3. Ủy ban nhân dân cấp xã có trách nhiệm chuyển hồ sơ và lệ phí đăng ký thường trú cho cơ quan có thẩm quyền đăng ký cư trú theo quy định tại khoản 2 Điều 4 Thông tư liên tịch này và chuyển hồ sơ cấp thẻ bảo hiểm y tế cho Bảo hiểm xã hội cấp huyện. Tùy thuộc điều kiện thực tế, Ủy ban nhân dân cấp xã có thể chuyển trước thông tin của người tham gia bảo hiểm y tế đến cơ quan Bảo hiểm xã hội cấp huyện thông qua mạng điện tử.</w:t>
      </w:r>
    </w:p>
    <w:p>
      <w:pPr>
        <w:spacing w:after="0" w:before="0" w:lineRule="auto" w:line="276"/>
        <w:jc w:val="both"/>
      </w:pPr>
      <w:r>
        <w:rPr>
          <w:rFonts w:ascii="Times New Roman" w:hAnsi="Times New Roman" w:cs="Times New Roman" w:eastAsia="Times New Roman"/>
          <w:b w:val="false"/>
          <w:sz w:val="26"/>
        </w:rPr>
        <w:t>III. Giải quyết đăng ký thường trú cho trẻ em dưới 6 tuổi 
1. Ngay sau khi nhận được hồ sơ và lệ phí đăng ký thường trú (nếu có) do Ủy ban nhân dân cấp xã chuyển đến, cơ quan có thẩm quyền đăng ký cư trú kiểm tra tính hợp pháp, đầy đủ của hồ sơ. Trường hợp hồ sơ, lệ phí đầy đủ, đúng quy định thì trong thời hạn 15 ngày, kể từ ngày nhận đủ hồ sơ, cơ quan đăng ký cư trú thực hiện đăng ký thường trú cho trẻ em và trả kết quả đăng ký thường trú cùng biên lai thu lệ phí đăng ký thường trú (nếu có) cho Ủy ban nhân dân cấp xã để trả cho người dân. Người được giao chuyển hồ sơ của Ủy ban nhân dân cấp xã có trách nhiệm kiểm tra các thông tin được ghi trong Sổ hộ khẩu và ký nhận vào sổ theo dõi giải quyết hộ khẩu.
2. Trường hợp hồ sơ chưa đúng quy định thì ngay sau khi tiếp nhận hồ sơ, cơ quan đăng ký cư trú thông báo cho Ủy ban nhân dân cấp xã biết để hoàn thiện hồ sơ theo quy định và gửi lại cho cơ quan đăng ký cư trú để đăng ký thường trú cho trẻ em. 
3. Trường hợp hồ sơ không đủ điều kiện đăng ký thường trú thì cơ quan đăng ký cư trú có văn bản trả lời kèm theo hồ sơ trả lại cho Ủy ban nhân dân cấp xã biết để xử lý theo quy định.</w:t>
      </w:r>
    </w:p>
    <w:p>
      <w:pPr>
        <w:spacing w:after="0" w:before="0" w:lineRule="auto" w:line="276"/>
        <w:jc w:val="both"/>
      </w:pPr>
      <w:r>
        <w:rPr>
          <w:rFonts w:ascii="Times New Roman" w:hAnsi="Times New Roman" w:cs="Times New Roman" w:eastAsia="Times New Roman"/>
          <w:b w:val="false"/>
          <w:sz w:val="26"/>
        </w:rPr>
        <w:t>IV. Thực hiện cấp thẻ bảo hiểm y tế cho trẻ em dưới 6 tuổi tại Bảo hiểm xã hội cấp huyện
1. Bảo hiểm xã hội cấp huyện có trách nhiệm cung cấp danh sách cơ sở khám chữa bệnh ban đầu để niêm yết công khai tại Ủy ban nhân dân cấp xã. 
2. Ngay sau khi nhận được hồ sơ do Ủy ban nhân dân cấp xã chuyển đến, Bảo hiểm xã hội cấp huyện có trách nhiệm kiểm tra hồ sơ đã nhận được. Trường hợp hồ sơ đầy đủ, đúng quy định thì trong thời hạn 10 ngày làm việc, kể từ ngày nhận đủ hồ sơ, Bảo hiểm xã hội cấp huyện thực hiện cấp thẻ bảo hiểm y tế cho trẻ em và chuyển cho Ủy ban nhân dân cấp xã tại Bộ phận một cửa của Bảo hiểm xã hội cấp huyện. Tùy điều kiện và tình hình thực tế, các địa phương có thể lựa chọn việc chuyển trả thẻ bảo hiểm y tế cho Ủy ban nhân dân cấp xã bằng các hình thức khác phù hợp. 
3. Trường hợp hồ sơ chưa đầy đủ hoặc chưa đúng quy định thì ngay sau khi nhận được hồ sơ, cơ quan Bảo hiểm xã hội cấp huyện thông báo cho Ủy ban nhân dân cấp xã biết để hoàn thiện hồ sơ và gửi lại cho cơ quan Bảo hiểm xã hội cấp huyện để cấp thẻ bảo hiểm y tế cho trẻ em. Trường hợp nhận hồ sơ sau 15 giờ thì thực hiện việc thông báo trong ngày làm việc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Thời hạn thực hiện liên thông các thủ tục hành chính đăng ký khai sinh, đăng ký thường trú, cấp thẻ bảo hiểm y tế cho trẻ em dưới 6 tuổi tối đa không quá 20 ngày làm việc, kể từ ngày nộp đủ hồ sơ theo quy định; 
b) Thời hạn thực hiện liên thông các thủ tục hành chính đăng ký khai sinh, cấp thẻ bảo hiểm y tế cho trẻ em dưới 6 tuổi tối đa không quá 15 ngày làm việc, kể từ ngày nộp đủ hồ sơ theo quy định; 
c) Trường hợp hồ sơ chưa đầy đủ hoặc chưa đúng quy định mà Ủy ban nhân dân cấp xã phải hoàn thiện hồ sơ theo yêu cầu của cơ quan đăng ký cư trú, cơ quan Bảo hiểm xã hội thì thời hạn giải quyết được kéo dài thêm không quá 02 ngày làm việc;
d) Đối với các xã cách xa trụ sở cơ quan Bảo hiểm xã hội cấp huyện hoặc cơ quan đăng ký cư trú từ 50 km trở lên, giao thông đi lại khó khăn, chưa được kết nối Internet thì thời hạn trả kết quả được kéo dài thêm nhưng không quá 05 ngày làm việc;
đ) Căn cứ vào tình hình thực tế, các địa phương có thể quy định cụ thể thời hạn thực hiện liên thông các thủ tục hành chính ngắn hơn thời hạn tối đa quy định tại các điểm a, b, c, d Khoản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thực hiện liên thông các thủ tục hành chính đăng ký khai sinh, đăng ký thường trú, cấp thẻ bảo hiểm y tế cho trẻ em dưới 6 tuổi tối đa không quá 20 ngày làm việc, kể từ ngày nộp đủ hồ sơ theo quy định;
b) Thời hạn thực hiện liên thông các thủ tục hành chính đăng ký khai sinh, cấp thẻ bảo hiểm y tế cho trẻ em dưới 6 tuổi tối đa không quá 15 ngày làm việc, kể từ ngày nộp đủ hồ sơ theo quy định;
c) Trường hợp hồ sơ chưa đầy đủ hoặc chưa đúng quy định mà Ủy ban nhân dân cấp xã phải hoàn thiện hồ sơ theo yêu cầu của cơ quan đăng ký cư trú, cơ quan Bảo hiểm xã hội thì thời hạn giải quyết được kéo dài thêm không quá 02 ngày làm việc;
d) Đối với các xã cách xa trụ sở cơ quan Bảo hiểm xã hội cấp huyện hoặc cơ quan đăng ký cư trú từ 50 km trở lên, giao thông đi lại khó khăn, chưa được kết nối Internet thì thời hạn trả kết quả được kéo dài thêm nhưng không quá 05 ngày làm việc;
đ) Căn cứ vào tình hình thực tế, các địa phương có thể quy định cụ thể thời hạn thực hiện liên thông các thủ tục hành chính ngắn hơn thời hạn tối đa quy định tại các điểm a, b, c, d Khoản này.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khai sinh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 Trường hợp đăng ký khai sinh cho trẻ em sinh ra do mang thai hộ thì nộp thêm văn bản chứng minh việc mang thai hộ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Sổ hộ khẩu.  Trường hợp trẻ em có cha, mẹ nhưng không đăng ký thường trú cùng cha, mẹ mà đăng ký thường trú cùng với người khác thì phải có ý kiến bằng văn bản của cha, mẹ, có xác nhận của Ủy ban nhân dân cấp xã; ý kiến đồng ý của chủ hộ và Sổ hộ khẩu của chủ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tham gia bảo hiểm y tế theo mẫu quy định</w:t>
            </w:r>
          </w:p>
        </w:tc>
        <w:tc>
          <w:p/>
          <w:p>
            <w:pPr>
              <w:spacing w:after="0" w:before="0" w:lineRule="auto" w:line="276"/>
              <w:jc w:val="left"/>
            </w:pPr>
            <w:r>
              <w:rPr>
                <w:rFonts w:ascii="Times New Roman" w:hAnsi="Times New Roman" w:cs="Times New Roman" w:eastAsia="Times New Roman"/>
                <w:b w:val="false"/>
                <w:sz w:val="26"/>
              </w:rPr>
              <w:t>1594241729_Mau_TK1-TS_theo_QD_595_-_888.docx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đăng ký khai sinh</w:t>
            </w:r>
          </w:p>
        </w:tc>
        <w:tc>
          <w:p/>
          <w:p>
            <w:pPr>
              <w:spacing w:after="0" w:before="0" w:lineRule="auto" w:line="276"/>
              <w:jc w:val="left"/>
            </w:pPr>
            <w:r>
              <w:rPr>
                <w:rFonts w:ascii="Times New Roman" w:hAnsi="Times New Roman" w:cs="Times New Roman" w:eastAsia="Times New Roman"/>
                <w:b w:val="false"/>
                <w:sz w:val="26"/>
              </w:rPr>
              <w:t>1514488379_TO_KHAI_DANG_KY_KHAI_SINH.docx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2026-05-28T18:05:21Z</dcterms:created>
  <dc:creator>Apache POI</dc:creator>
</cp:coreProperties>
</file>