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thuế, Thông báo mã số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Người nộp thuế khi bị mất, rách, nát, cháy Giấy chứng nhận đăng ký thuế, Thông báo mã số thuế thì gửi hồ sơ đề nghị cấp lại Giấy chứng nhận đăng ký thuế, Thông báo mã số thuế đến cơ quan thuế trực tiếp quản lý.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được hồ sơ đề nghị của người nộp thuế đầy đủ theo quy định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được hồ sơ đề nghị của người nộp thuế đầy đủ theo quy định
Trực tuyến: Qua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được hồ sơ đề nghị của người nộp thuế đầy đủ theo quy định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thuế/ Thông báo mã số thuế theo mẫu số 13-MST ban hành kèm theo Thông tư số 86/2024/TT-BCT ngày 23/12/2024 của Bộ Tài chính.</w:t>
            </w:r>
          </w:p>
        </w:tc>
        <w:tc>
          <w:p/>
          <w:p>
            <w:pPr>
              <w:spacing w:after="0" w:before="0" w:lineRule="auto" w:line="276"/>
              <w:jc w:val="left"/>
            </w:pPr>
            <w:r>
              <w:rPr>
                <w:rFonts w:ascii="Times New Roman" w:hAnsi="Times New Roman" w:cs="Times New Roman" w:eastAsia="Times New Roman"/>
                <w:b w:val="false"/>
                <w:sz w:val="26"/>
              </w:rPr>
              <w:t>Mu13-nghcpliGCNKT.doc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(10 MST), Thông báo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2026-05-17T11:49:22Z</dcterms:created>
  <dc:creator>Apache POI</dc:creator>
</cp:coreProperties>
</file>