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công ty luật trách nhiệm hữu hạn và công ty luật hợp danh, chuyển đổi văn phòng luật sư thành công ty luật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Công ty luật trách nhiệm hữu hạn một thành viên có thể chuyển đổi sang hình thức công ty luật trách nhiệm hữu hạn hai thành viên trở lên. Công ty luật trách nhiệm hữu hạn hai thành viên trở lên có thể chuyển đổi sang hình thức công ty luật trách nhiệm hữu hạn một thành viên. Công ty luật trách nhiệm hữu hạn có thể chuyển đổi sang hình thức công ty luật hợp danh. Công ty luật hợp danh có thể chuyển đổi sang hình thức công ty luật trách nhiệm hữu hạn. Các công ty luật bị chuyển đổi gửi hồ sơ đến trụ sở Sở Tư pháp nơi công ty luật chuyển đổi đăng ký hoạt động. Trong thời hạn 07 ngày làm việc, kể từ ngày nhận đủ hồ sơ hợp lệ, Sở Tư pháp cấp Giấy đăng ký hoạt động cho công ty luật chuyển đổi; trường hợp từ chối phải thông báo bằng văn bản và nêu rõ lý do.
Văn phòng luật sư có thể chuyển đổi thành công ty luật trách nhiệm hữu hạn hoặc công ty luật hợp danh trên cơ sở kế thừa toàn bộ quyền, nghĩa vụ của văn phòng luật sư theo quy định của pháp luật. Văn phòng luật sư bị chuyển đổi gửi hồ sơ đến trụ sở Sở Tư pháp nơi công ty luật dự kiến đăng ký hoạt động. Trong thời hạn 05 ngày làm việc kể từ ngày nhận đủ hồ sơ hợp lệ, Sở Tư pháp cấp Giấy đăng ký hoạt động cho công ty luật chuyển đổi; trường hợp từ chối phải thông báo bằng văn bản và nêu rõ lý do.
Hồ sơ chuyển đổi công ty luật được gửi qua dịch vụ bưu chính hoặc trực tiếp đến Sở Tư pháp nơi công ty luật chuyển đổi đăng ký hoạt động hoặc trực tuyến trên Cổng Dịch vụ công quốc gia.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chuyển đổi công ty luật trách nhiệm hữu hạn và công ty luật hợp danh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chuyển đổi văn phòng luật sư thành công ty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chuyển đổi công ty luật trách nhiệm hữu hạn và công ty luật hợp danh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chuyển đổi văn phòng luật sư thành công ty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chuyển đổi công ty luật trách nhiệm hữu hạn và công ty luật hợp danh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chuyển đổi văn phòng luật sư thành công ty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Điều lệ của công ty luật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chuyển đổi trong đó nêu rõ mục đích, lý do chuyển đổi và cam kết về việc kế thừa toàn bộ quyền, nghĩa vụ và lợi ích hợp pháp của các công ty luật được chuyển đổi</w:t>
            </w:r>
          </w:p>
        </w:tc>
        <w:tc>
          <w:p/>
          <w:p>
            <w:pPr>
              <w:spacing w:after="0" w:before="0" w:lineRule="auto" w:line="276"/>
              <w:jc w:val="left"/>
            </w:pPr>
            <w:r>
              <w:rPr>
                <w:rFonts w:ascii="Times New Roman" w:hAnsi="Times New Roman" w:cs="Times New Roman" w:eastAsia="Times New Roman"/>
                <w:b w:val="false"/>
                <w:sz w:val="26"/>
              </w:rPr>
              <w:t>TP-LS-29-s.docx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có chứng thực từ bản chính hoặc bản sao có chứng thực giấy tờ chứng minh về trụ sở trong trường hợp có thay đổi về trụ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cho Văn phòng luật sư/Công ty TNHH 1 thành viên, Giấy đăng ký hoạt động cho Công ty Luật hợp danh/Công ty TNHH 2 thành viên trở lên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123/2013/NĐ-CP</w:t>
            </w:r>
          </w:p>
        </w:tc>
        <w:tc>
          <w:p/>
          <w:p>
            <w:pPr>
              <w:spacing w:after="0" w:before="0" w:lineRule="auto" w:line="276"/>
              <w:jc w:val="left"/>
            </w:pPr>
            <w:r>
              <w:rPr>
                <w:rFonts w:ascii="Times New Roman" w:hAnsi="Times New Roman" w:cs="Times New Roman" w:eastAsia="Times New Roman"/>
                <w:b w:val="false"/>
                <w:sz w:val="26"/>
              </w:rPr>
              <w:t>Nghị định 123/2013/NĐ-CP</w:t>
            </w:r>
          </w:p>
        </w:tc>
        <w:tc>
          <w:p/>
          <w:p>
            <w:pPr>
              <w:spacing w:after="0" w:before="0" w:lineRule="auto" w:line="276"/>
              <w:jc w:val="left"/>
            </w:pPr>
            <w:r>
              <w:rPr>
                <w:rFonts w:ascii="Times New Roman" w:hAnsi="Times New Roman" w:cs="Times New Roman" w:eastAsia="Times New Roman"/>
                <w:b w:val="false"/>
                <w:sz w:val="26"/>
              </w:rPr>
              <w:t>14-10-2013</w:t>
            </w:r>
          </w:p>
        </w:tc>
        <w:tc>
          <w:p/>
        </w:tc>
      </w:tr>
      <w:tr>
        <w:tc>
          <w:p/>
          <w:p>
            <w:pPr>
              <w:spacing w:after="0" w:before="0" w:lineRule="auto" w:line="276"/>
              <w:jc w:val="left"/>
            </w:pPr>
            <w:r>
              <w:rPr>
                <w:rFonts w:ascii="Times New Roman" w:hAnsi="Times New Roman" w:cs="Times New Roman" w:eastAsia="Times New Roman"/>
                <w:b w:val="false"/>
                <w:sz w:val="26"/>
              </w:rPr>
              <w:t>05/2021/TT-BTP</w:t>
            </w:r>
          </w:p>
        </w:tc>
        <w:tc>
          <w:p/>
          <w:p>
            <w:pPr>
              <w:spacing w:after="0" w:before="0" w:lineRule="auto" w:line="276"/>
              <w:jc w:val="left"/>
            </w:pPr>
            <w:r>
              <w:rPr>
                <w:rFonts w:ascii="Times New Roman" w:hAnsi="Times New Roman" w:cs="Times New Roman" w:eastAsia="Times New Roman"/>
                <w:b w:val="false"/>
                <w:sz w:val="26"/>
              </w:rPr>
              <w:t>Thông tư 05/2021/TT-BTP</w:t>
            </w:r>
          </w:p>
        </w:tc>
        <w:tc>
          <w:p/>
          <w:p>
            <w:pPr>
              <w:spacing w:after="0" w:before="0" w:lineRule="auto" w:line="276"/>
              <w:jc w:val="left"/>
            </w:pPr>
            <w:r>
              <w:rPr>
                <w:rFonts w:ascii="Times New Roman" w:hAnsi="Times New Roman" w:cs="Times New Roman" w:eastAsia="Times New Roman"/>
                <w:b w:val="false"/>
                <w:sz w:val="26"/>
              </w:rPr>
              <w:t>24-06-2021</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2026-05-11T03:13:16Z</dcterms:created>
  <dc:creator>Apache POI</dc:creator>
</cp:coreProperties>
</file>