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3190  /QĐ-UBND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Chỉnh sửa nội dung bằngtốt nghiệp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Nếu hồ sơ chưa đầy đủhoặc không hợp lệ thì hướng dẫn bổ sung, hoàn thiện hồ sơ.</w:t>
      </w:r>
    </w:p>
    <w:p>
      <w:pPr>
        <w:spacing w:after="0" w:before="0" w:lineRule="auto" w:line="276"/>
        <w:jc w:val="both"/>
      </w:pPr>
      <w:r>
        <w:rPr>
          <w:rFonts w:ascii="Times New Roman" w:hAnsi="Times New Roman" w:cs="Times New Roman" w:eastAsia="Times New Roman"/>
          <w:b w:val="false"/>
          <w:sz w:val="26"/>
        </w:rPr>
        <w:t>Nếu hồ sơ đầy đủ, hợp lệ: Tiếp nhận hồ sơ và ghi giấy biên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Ngày</w:t>
            </w:r>
          </w:p>
        </w:tc>
        <w:tc>
          <w:p/>
          <w:p>
            <w:pPr>
              <w:spacing w:after="0" w:before="0" w:lineRule="auto" w:line="276"/>
              <w:jc w:val="left"/>
            </w:pPr>
            <w:r>
              <w:rPr>
                <w:rFonts w:ascii="Times New Roman" w:hAnsi="Times New Roman" w:cs="Times New Roman" w:eastAsia="Times New Roman"/>
                <w:b w:val="false"/>
                <w:sz w:val="26"/>
              </w:rPr>
              <w:t>Lệ phí :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 Ngày</w:t>
            </w:r>
          </w:p>
        </w:tc>
        <w:tc>
          <w:p/>
          <w:p>
            <w:pPr>
              <w:spacing w:after="0" w:before="0" w:lineRule="auto" w:line="276"/>
              <w:jc w:val="left"/>
            </w:pPr>
            <w:r>
              <w:rPr>
                <w:rFonts w:ascii="Times New Roman" w:hAnsi="Times New Roman" w:cs="Times New Roman" w:eastAsia="Times New Roman"/>
                <w:b w:val="false"/>
                <w:sz w:val="26"/>
              </w:rPr>
              <w:t>Lệ phí :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 Ngày</w:t>
            </w:r>
          </w:p>
        </w:tc>
        <w:tc>
          <w:p/>
          <w:p>
            <w:pPr>
              <w:spacing w:after="0" w:before="0" w:lineRule="auto" w:line="276"/>
              <w:jc w:val="left"/>
            </w:pPr>
            <w:r>
              <w:rPr>
                <w:rFonts w:ascii="Times New Roman" w:hAnsi="Times New Roman" w:cs="Times New Roman" w:eastAsia="Times New Roman"/>
                <w:b w:val="false"/>
                <w:sz w:val="26"/>
              </w:rPr>
              <w:t>Lệ phí :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chỉnh sửa bằng tốt nghiệp THCS, theo mẫu BM.VBCC.02.01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THCS đề nghị chỉnh sửa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cho phép thay đổihoặc cải chính hộ tịch, xác định lại dân tộc, xác định lại giới tính đối với trường hợp chỉnh sửa bằng tốt nghiệp THCS do thay đổihoặc cải chính hộ tịch, xác định lại dân tộc, xác định lại giới tính;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khai sinh đối với trường hợp chỉnh sửa bằng tốt nghiệp THCS do bổ sung hộ tịch, điều chỉnh hộ tịch, đăng ký lại việc sinh, đăng ký khai sinh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minh nhân dân,hoặc hộ chiếu hoặc giấy tờ tùy thân hợp pháp khác có ảnh của ngườiđã được cấp bằng tốt nghiệp THCS.</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chỉnh sửa nội dung văn bằng hoặc Văn bản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19/2015/TT-BGDĐT</w:t>
            </w:r>
          </w:p>
        </w:tc>
        <w:tc>
          <w:p/>
          <w:p>
            <w:pPr>
              <w:spacing w:after="0" w:before="0" w:lineRule="auto" w:line="276"/>
              <w:jc w:val="left"/>
            </w:pPr>
            <w:r>
              <w:rPr>
                <w:rFonts w:ascii="Times New Roman" w:hAnsi="Times New Roman" w:cs="Times New Roman" w:eastAsia="Times New Roman"/>
                <w:b w:val="false"/>
                <w:sz w:val="26"/>
              </w:rPr>
              <w:t>Ban hành Quy chế quản lý bằng tốt nghiệp trung học cơ sở, bằng tốt nghiệp trung học phổ thông, văn bằng giáo dục đại học và chứng chỉ của hệ thống giáo dục quốc dân</w:t>
            </w:r>
          </w:p>
        </w:tc>
        <w:tc>
          <w:p/>
          <w:p>
            <w:pPr>
              <w:spacing w:after="0" w:before="0" w:lineRule="auto" w:line="276"/>
              <w:jc w:val="left"/>
            </w:pPr>
            <w:r>
              <w:rPr>
                <w:rFonts w:ascii="Times New Roman" w:hAnsi="Times New Roman" w:cs="Times New Roman" w:eastAsia="Times New Roman"/>
                <w:b w:val="false"/>
                <w:sz w:val="26"/>
              </w:rPr>
              <w:t>08-09-2015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UBND tỉnh Lai Châu</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2026-05-06T13:16:16Z</dcterms:created>
  <dc:creator>Apache POI</dc:creator>
</cp:coreProperties>
</file>