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Việt Nam bị mất hoặc hư hỏng, hoặc bị thu hồi chứng chỉ hành nghề theo quy định tại Điểm a, Điểm b, Khoản 1, Điều 29 Luật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gửi hồ sơ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Bộ Y tế sẽ xem xét và thẩm định hồ sơ để cấp lại chứng chỉ hành nghề bác sỹ gia đình:
- Trường hợp đủ hồ sơ và điều kiện theo quy định sẽ cấp chứng chỉ hành nghề bác sỹ gia đình.
- Trường hợp hồ sơ chưa hợp lệ thì trong thời hạn 10 ngày làm việc, kể từ ngày ghi trên Phiếu tiếp nhận hồ sơ, Cục Quản lý Khám, chữa bệnh phải có văn bản thông báo cho người đề nghị cấp lại chứng chỉ hành nghề để hoàn chỉnh hồ sơ.
- Trường hợp không đủ điều kiện để cấp lại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01- Phụ lục 02 kèm theo Thông tư 41/2011/TT-BYT</w:t>
            </w:r>
          </w:p>
        </w:tc>
        <w:tc>
          <w:p/>
          <w:p>
            <w:pPr>
              <w:spacing w:after="0" w:before="0" w:lineRule="auto" w:line="276"/>
              <w:jc w:val="left"/>
            </w:pPr>
            <w:r>
              <w:rPr>
                <w:rFonts w:ascii="Times New Roman" w:hAnsi="Times New Roman" w:cs="Times New Roman" w:eastAsia="Times New Roman"/>
                <w:b w:val="false"/>
                <w:sz w:val="26"/>
              </w:rPr>
              <w:t>phụ lục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Cục Quản lý Khám chữa bệnh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 Người Việt Nam làm việc tại phòng khám bác sỹ gia đình thuộc Bộ Y tế và các bộ khác (trừ trường hợp thuộc thẩm quyền của Sở Y tế và Bộ Quốc phòng)
Điều kiện để cấp chứng chỉ hành nghề đối với người Việt Nam
2.1. Điều kiện về văn bằng:
a)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b) Đối với người đề nghị cấp chứng chỉ hành nghề bác sỹ gia đình từ ngày 01 tháng 01 năm 2016, thì ít nhất phải có bằng tốt nghiệp bác sỹ đa khoa và một trong các văn bằng chuyên khoa cấp I, chuyên khoa cấp II, thạc sỹ, tiến sỹ về y học gia đình hoặc chứng chỉ đào tạo định hướng chuyên khoa y học gia đình được cấp tại Việt Nam hoặc công nhận tại Việt Nam.
2.2. Điều kiện về quá trình thực hành khám bệnh, chữa bệnh:
a)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b) Đối với người đề nghị cấp chứng chỉ hành nghề bác sỹ gia đình từ ngày 01 tháng 01 năm 2016 thì phải có văn bản xác nhận quá trình thực hành khám bệnh, chữa bệnh chuyên ngành y học gia đình có thời gian 18 tháng liên tục trở lên tại bệnh viện đa khoa.
Đối với người có bằng bác sỹ chuyên khoa cấp I, chuyên khoa cấp II, chứng chỉ định hướng về chuyên ngành y học gia đình thì thời gian thực hành được tính tương đương với thời gian đào tạo. Bản sao có chứng thực bằng bác sỹ chuyên khoa cấp I, chuyên khoa cấp II, chứng chỉ định hướng chuyên khoa y học gia đình được coi là giấy xác nhận thời gian thực hành. Riêng người có chứng chỉ định hướng về chuyên ngành y học gia đình thì ngoài thời gian thực hành được tính tương đương với thời gian đào tạo, phải có thêm giấy xác nhận thời gian thực hành liên tục để bảo đảm đủ 18 tháng.
2.3.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bác sỹ gia đình; mất hoặc hạn chế năng lực hành vi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