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Phân loại doanh nghiệp trồng, khai thác và cung cấp gỗ rừng trồng, chế biến, nhập khẩu, xuất khẩu gỗ</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Doanh nghiệp đăng ký trực tuyến vào Hệ thống thông tin phân loại doanh nghiệp tự kê khai Bảng kê khai phân loại doanh nghiệp theo Mẫu số 08 Phụ lục I ban hành kèm theo Nghị định số Nghị định 120/2024/NĐ-CP;
Trường hợp doanh nghiệp không ứng dụng được Hệ thống thông tin phân loại doanh nghiệp thì gửi Bảng kê khai phân loại doanh nghiệp tới cơ quan Kiểm lâm cấp tỉnh hoặc Sở Nông nghiệp và Môi trường ở địa phương không có cơ quan Kiểm lâm cấp tỉnh nơi doanh nghiệp có trụ sở chính hoặc nơi có cơ sở chế biến gỗ của doanh nghiệp (sau đây gọi tắt là cơ quan tiếp nhận) bằng hình thức trực tiếp hoặc qua dịch vụ bưu chính. 
b) Bước 2: Nhập thông tin vào Hệ thống thông tin phân loại doanh nghiệp
Cơ quan tiếp nhận có trách nhiệm nhập thông tin vào Hệ thống thông tin phân loại doanh nghiệp trong trường hợp doanh nghiệp không ứng dụng được Hệ thống thông tin phân loại doanh nghiệp và nộp hồ sơ trực tiếp hoặc qua dịch vụ bưu chính.
c) Bước 3: Xác minh và xếp loại doanh nghiệp
- Trong thời hạn 01 ngày làm việc kể từ ngày nhận được thông tin kê khai của doanh nghiệp, Hệ thống thông tin phân loại doanh nghiệp của cơ quan tiếp nhận căn cứ các tiêu chí quy định tại khoản 1 Điều 12 Nghị định số 102/2020/NĐ-CP, được sửa đổi, bổ sung tại khoản 14 Điều 1 Nghị định số 120/2024/NĐ-CP tự động phân loại doanh nghiệp Nhóm I;
Trường hợp có nghi ngờ những thông tin do doanh nghiệp tự kê khai hoặc nghi ngờ doanh nghiệp sử dụng tài liệu giả mạo cần xác minh làm rõ thì trong thời hạn 02 ngày làm việc kể từ ngày Hệ thống thông tin phân loại doanh nghiệp tự động phân loại doanh nghiệp Nhóm I, cơ quan tiếp nhận thông báo bằng văn bản cho doanh nghiệp đăng ký phân loại doanh nghiệp, trong đó nêu rõ thời gian, nội dung cần xác minh;
Trong thời hạn 03 ngày làm việc kể từ ngày thông báo, cơ quan tiếp nhận phối hợp với cơ quan có liên quan tổ chức xác minh làm rõ tính chính xác của thông tin tự kê khai của doanh nghiệp và thông báo kết quả xác minh cho doanh nghiệp đó biết;
- Trong thời hạn 02 ngày làm việc kể từ ngày doanh nghiệp được Hệ thống thông tin phân loại doanh nghiệp tự động phân loại là doanh nghiệp Nhóm I hoặc kể từ ngày kết thúc xác minh thông tin kê khai, nếu đáp ứng đầy đủ các tiêu chí theo quy định tại khoản 1 Điều 12 Nghị định số 102/2020/NĐ-CP, được sửa đổi, bổ sung tại khoản 14 Điều 1 Nghị định số 120/2024/NĐ-CP, cơ quan tiếp nhận xếp loại doanh nghiệp đó vào doanh nghiệp Nhóm I trên Hệ thống thông tin phân loại doanh nghiệp;
d) Bước 4: Trả kết quả
Trong thời hạn 01 ngày làm việc kể từ ngày xếp loại doanh nghiệp Nhóm I theo quy định tại điểm c khoản này, cơ quan tiếp nhận thông báo kết quả phân loại cho doanh nghiệp đăng ký phân loại. 
Trường hợp doanh nghiệp không đáp ứng đầy đủ các tiêu chí là doanh nghiệp Nhóm I, cơ quan tiếp nhận thông báo, nêu rõ lý do cho doanh nghiệp biết; đồng thời gửi 01 bản thông báo kết quả phân loại để tổng hợp và đăng tải công khai kết quả phân loại doanh nghiệp trên trang thông tin điện tử của Cục Lâm nghiệp và Kiểm lâm.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kiểm tra, xác minh: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kiểm tra, xác minh: 09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kiểm tra, xác minh: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kiểm tra, xác minh: 09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kiểm tra, xác minh: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kiểm tra, xác minh: 09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Bảng kê khai phân loại doanh nghiệp chế biến và xuất khẩu gỗ theo Mẫu số 08 Phụ lục I ban hành kèm theo Nghị định 120/2024/NĐ-CP.</w:t>
            </w:r>
          </w:p>
        </w:tc>
        <w:tc>
          <w:p/>
          <w:p>
            <w:pPr>
              <w:spacing w:after="0" w:before="0" w:lineRule="auto" w:line="276"/>
              <w:jc w:val="left"/>
            </w:pPr>
            <w:r>
              <w:rPr>
                <w:rFonts w:ascii="Times New Roman" w:hAnsi="Times New Roman" w:cs="Times New Roman" w:eastAsia="Times New Roman"/>
                <w:b w:val="false"/>
                <w:sz w:val="26"/>
              </w:rPr>
              <w:t>Mus08-phnloig.docx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doanh nghiệp được phân loại Nhóm I hoặc thông báo nêu rõ lý do không được phân loại Nhóm 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2026-05-23T16:39:50Z</dcterms:created>
  <dc:creator>Apache POI</dc:creator>
</cp:coreProperties>
</file>