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1.008989.000.00.00.H19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chứng chỉ hành nghề kiến trúc (do chứng chỉ hành nghề bị mất, hư hỏng hoặc thay đổi thông tin cá nhân được ghi trong chứng chỉ hành nghề kiến trúc).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Kiến trúc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có nhu cầu cấp chứng chỉ hành nghề kiến trúc liên hệ Trung tâm hành chính công tỉnh hoặc truy cập vào Cổng thông tin điện tử của tỉnh để xem hướng dẫn thủ tục. Sau đó, chuẩn bị đầy đủ 01 bộ hồ sơ (theo quy định tại thủ tục này) nộp trực tuyến hoặc qua dịch vụ bưu chính hoặc nộp trực tiếp tại Trung tâm hành chính công tỉnh; 
Lưu ý: Trường hợp nộp hồ sơ trực tuyến và qua dịch vụ bưu chính đề nghị cá nhân ghi rõ địa chỉ liên lạc. 
- Bước 2: Trung tâm hành chính công tỉnh kiểm tra tính chính xác, đầy đủ của hồ sơ; trường hợp hồ sơ đầy đủ, hợp lệ thì viết giấy hẹn trao cho người nộp; trường hợp hồ sơ thiếu hoặc không hợp lệ thì công chức tiếp nhận hồ sơ hướng dẫn đầy đủ một lần bằng phiếu hướng dẫn để người nộp hoàn thiện hồ sơ. 
- Bước 3: Trong thời hạn 05 ngày kể từ ngày tiếp nhận hồ sơ, Sở Xây dựng thông báo một lần bằng văn bản hướng dẫn cá nhân bổ sung, hoàn thiện hồ sơ đối với trường hợp hồ sơ thiếu hoặc không hợp lệ;  
- Trong thời hạn 05 ngày kể từ ngày nhận đủ hồ sơ hợp lệ, Sở Xây dựng có trách nhiệm cấp lại chứng chỉ hành nghề kiến trúc cho cá nhân; sau khi có kết quả, Sở Xây dựng chuyển kết quả hồ sơ đến Trung tâm hành chính công tỉnh;  
- Bước 4: Đến ngày hẹn trả kết quả (hoặc sau khi hồ sơ có kết quả trước thời hạn), Trung tâm hành chính công tỉnh thông báo cho cá nhân về kết quả thực hiện hồ sơ.    
- Cá nhân đăng ký nhận chứng chỉ hành nghề kiến trúc qua dịch vụ bưu chính hoặc trực tiếp tại Trung tâm hành chính công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(150.000 đồng/chứng chỉ, theo quy định tại Thông tư số 38/2022/TT-BTC ngày 24/6/2022 của Bộ trưởng Bộ Tài chính quy định mức thu, chế độ thu, nộp lệ phí cấp giấy phép hoạt động xây dựng, lệ phí cấp chứng chỉ hành nghề kiến trúc sư.)</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(150.000 đồng/chứng chỉ, theo quy định tại Thông tư số 38/2022/TT-BTC ngày 24/6/2022 của Bộ trưởng Bộ Tài chính quy định mức thu, chế độ thu, nộp lệ phí cấp giấy phép hoạt động xây dựng, lệ phí cấp chứng chỉ hành nghề kiến trúc sư.)</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(150.000 đồng/chứng chỉ, theo quy định tại Thông tư số 38/2022/TT-BTC ngày 24/6/2022 của Bộ trưởng Bộ Tài chính quy định mức thu, chế độ thu, nộp lệ phí cấp giấy phép hoạt động xây dựng, lệ phí cấp chứng chỉ hành nghề kiến trúc sư.)</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chứng chỉ hành nghề theo mẫu số 03 Phụ lục III của Nghị định số 85/2020/NĐ-CP ngày 17/7/2020 của Chính phủ quy định chi tiết một số điều của Luật Kiến trúc;</w:t>
            </w:r>
          </w:p>
        </w:tc>
        <w:tc>
          <w:p/>
          <w:p>
            <w:pPr>
              <w:spacing w:after="0" w:before="0" w:lineRule="auto" w:line="276"/>
              <w:jc w:val="left"/>
            </w:pPr>
            <w:r>
              <w:rPr>
                <w:rFonts w:ascii="Times New Roman" w:hAnsi="Times New Roman" w:cs="Times New Roman" w:eastAsia="Times New Roman"/>
                <w:b w:val="false"/>
                <w:sz w:val="26"/>
              </w:rPr>
              <w:t>Mau don de nghi cap lai chung chi hanh nghe kien truc.docx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màu nền trắng cỡ 4 x 6 cm chân dung của người đề nghị được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tệp tin chứa ảnh màu chụp từ bản chính hoặc bản sao, xuất trình bản chính để đối chiếu chứng chỉ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thông tin cần thay đổi (Trường hợp thay đổi thông tin cá nhân được ghi trên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Phục vụ hành chính công tỉnh.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kiến trúc (do chứng chỉ hành nghề bị mất, hư hỏng hoặc thay đổi thông tin cá nhân được ghi trong chứng chỉ hành nghề kiến trúc)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40/2019/QH14</w:t>
            </w:r>
          </w:p>
        </w:tc>
        <w:tc>
          <w:p/>
          <w:p>
            <w:pPr>
              <w:spacing w:after="0" w:before="0" w:lineRule="auto" w:line="276"/>
              <w:jc w:val="left"/>
            </w:pPr>
            <w:r>
              <w:rPr>
                <w:rFonts w:ascii="Times New Roman" w:hAnsi="Times New Roman" w:cs="Times New Roman" w:eastAsia="Times New Roman"/>
                <w:b w:val="false"/>
                <w:sz w:val="26"/>
              </w:rPr>
              <w:t>Luật 40/2019/QH14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85/2020/NĐ-CP</w:t>
            </w:r>
          </w:p>
        </w:tc>
        <w:tc>
          <w:p/>
          <w:p>
            <w:pPr>
              <w:spacing w:after="0" w:before="0" w:lineRule="auto" w:line="276"/>
              <w:jc w:val="left"/>
            </w:pPr>
            <w:r>
              <w:rPr>
                <w:rFonts w:ascii="Times New Roman" w:hAnsi="Times New Roman" w:cs="Times New Roman" w:eastAsia="Times New Roman"/>
                <w:b w:val="false"/>
                <w:sz w:val="26"/>
              </w:rPr>
              <w:t>Nghị định 85/2020/NĐ-CP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38/2022/TT-BTC</w:t>
            </w:r>
          </w:p>
        </w:tc>
        <w:tc>
          <w:p/>
          <w:p>
            <w:pPr>
              <w:spacing w:after="0" w:before="0" w:lineRule="auto" w:line="276"/>
              <w:jc w:val="left"/>
            </w:pPr>
            <w:r>
              <w:rPr>
                <w:rFonts w:ascii="Times New Roman" w:hAnsi="Times New Roman" w:cs="Times New Roman" w:eastAsia="Times New Roman"/>
                <w:b w:val="false"/>
                <w:sz w:val="26"/>
              </w:rPr>
              <w:t>Thông tư 38/2022/TT-BTC</w:t>
            </w:r>
          </w:p>
        </w:tc>
        <w:tc>
          <w:p/>
          <w:p>
            <w:pPr>
              <w:spacing w:after="0" w:before="0" w:lineRule="auto" w:line="276"/>
              <w:jc w:val="left"/>
            </w:pPr>
            <w:r>
              <w:rPr>
                <w:rFonts w:ascii="Times New Roman" w:hAnsi="Times New Roman" w:cs="Times New Roman" w:eastAsia="Times New Roman"/>
                <w:b w:val="false"/>
                <w:sz w:val="26"/>
              </w:rPr>
              <w:t>24-06-2022</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35/2023/NĐ-CP</w:t>
            </w:r>
          </w:p>
        </w:tc>
        <w:tc>
          <w:p/>
          <w:p>
            <w:pPr>
              <w:spacing w:after="0" w:before="0" w:lineRule="auto" w:line="276"/>
              <w:jc w:val="left"/>
            </w:pPr>
            <w:r>
              <w:rPr>
                <w:rFonts w:ascii="Times New Roman" w:hAnsi="Times New Roman" w:cs="Times New Roman" w:eastAsia="Times New Roman"/>
                <w:b w:val="false"/>
                <w:sz w:val="26"/>
              </w:rPr>
              <w:t>20-06-2023</w:t>
            </w:r>
          </w:p>
        </w:tc>
        <w:tc>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2026-04-30T13:28:29Z</dcterms:created>
  <dc:creator>Apache POI</dc:creator>
</cp:coreProperties>
</file>