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tổ chức cuộc thi, liên hoan trên địa bàn quản lý (không thuộc trường hợp toàn quốc và quốc tế của các hội chuyên ngành về nghệ thuật biểu diễn thuộc Trung ương, đơn vị sự nghiệp công lập có chức năng biểu diễn nghệ thuật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01 bộ hồ sơ trực tiếp; qua bưu chính hoặc trực tuyến tới Ủy ban nhân dân cấp tỉnh ít nhất 30 ngày làm việc trước ngày dự kiến tổ chức cuộc thi, liên hoan;
- Trường hợp hồ sơ chưa hợp lệ, trong thời hạn 03 ngày làm việc kể từ ngày nhận được hồ sơ, cơ quan nhà nước có thẩm quyền có văn bản thông báo yêu cầu hoàn thiện hồ sơ;
- Trường hợp hồ sơ đầy đủ theo quy định, trong thời hạn 10 ngày làm việc kể từ ngày nhận hồ sơ, cơ quan nhà nước có thẩm quyền thẩm định, cấp văn bản chấp thuận tổ chức cuộc thi, liên hoan (theo Mẫu số 06 tại Phụ lục ban hành kèm theo Nghị định số 144/2020/NĐ-CP) đồng thời đăng tải trên hệ thống thông tin điện tử. Trường hợp không chấp thuận, phải trả lời bằng văn bản nêu rõ lý do; 
- Trường hợp thay đổi nội dung cuộc thi, liên hoan đã được chấp thuận, tổ chức, cá nhân đề nghị tổ chức cuộc thi, liên hoan có văn bản nêu rõ lý do gửi trực tiếp; qua bưu chính hoặc trực tuyến tới cơ quan đã chấp thuận. Trong thời hạn 05 ngày làm việc, kể từ ngày nhận đủ hồ sơ hợp lệ, cơ quan đã chấp thuận phải xem xét, quyết định và thông báo kết quả bằng văn bản tới tổ chức, cá nhân đề nghị;
- Trường hợp thay đổi thời gian, địa điểm tổ chức cuộc thi, liên hoan đã được chấp thuận, tổ chức, cá nhân đề nghị tổ chức cuộc thi, liên hoan có văn bản thông báo gửi trực tiếp; qua bưu chính hoặc trực tuyến tới cơ quan đã chấp thuận và chính quyền địa phương nơi tổ chức cuộc thi, liên hoan ít nhất 05 ngày làm việc trước ngày dự kiến tổ chức cuộc thi, liên hoan.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tổ chức cuộc thi, liên hoan (Mẫu số 04 Phụ lục ban hành kèm theo Nghị định số 144/2020/NĐ-CP);</w:t>
            </w:r>
          </w:p>
        </w:tc>
        <w:tc>
          <w:p/>
          <w:p>
            <w:pPr>
              <w:spacing w:after="0" w:before="0" w:lineRule="auto" w:line="276"/>
              <w:jc w:val="left"/>
            </w:pPr>
            <w:r>
              <w:rPr>
                <w:rFonts w:ascii="Times New Roman" w:hAnsi="Times New Roman" w:cs="Times New Roman" w:eastAsia="Times New Roman"/>
                <w:b w:val="false"/>
                <w:sz w:val="26"/>
              </w:rPr>
              <w:t>MS04.docx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tổ chức cuộc thi, liên hoan (Mẫu số 05 Phụ lục ban hành kèm theo Nghị định số 144/2020/NĐ-CP).</w:t>
            </w:r>
          </w:p>
        </w:tc>
        <w:tc>
          <w:p/>
          <w:p>
            <w:pPr>
              <w:spacing w:after="0" w:before="0" w:lineRule="auto" w:line="276"/>
              <w:jc w:val="left"/>
            </w:pPr>
            <w:r>
              <w:rPr>
                <w:rFonts w:ascii="Times New Roman" w:hAnsi="Times New Roman" w:cs="Times New Roman" w:eastAsia="Times New Roman"/>
                <w:b w:val="false"/>
                <w:sz w:val="26"/>
              </w:rPr>
              <w:t>MS05.docx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cuộc thi, liên hoan các loại hình nghệ thuật biểu diễn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144/2020/NĐ-CP</w:t>
            </w:r>
          </w:p>
        </w:tc>
        <w:tc>
          <w:p/>
          <w:p>
            <w:pPr>
              <w:spacing w:after="0" w:before="0" w:lineRule="auto" w:line="276"/>
              <w:jc w:val="left"/>
            </w:pPr>
            <w:r>
              <w:rPr>
                <w:rFonts w:ascii="Times New Roman" w:hAnsi="Times New Roman" w:cs="Times New Roman" w:eastAsia="Times New Roman"/>
                <w:b w:val="false"/>
                <w:sz w:val="26"/>
              </w:rPr>
              <w:t>Nghị định 144/2020/NĐ-CP</w:t>
            </w:r>
          </w:p>
        </w:tc>
        <w:tc>
          <w:p/>
          <w:p>
            <w:pPr>
              <w:spacing w:after="0" w:before="0" w:lineRule="auto" w:line="276"/>
              <w:jc w:val="left"/>
            </w:pPr>
            <w:r>
              <w:rPr>
                <w:rFonts w:ascii="Times New Roman" w:hAnsi="Times New Roman" w:cs="Times New Roman" w:eastAsia="Times New Roman"/>
                <w:b w:val="false"/>
                <w:sz w:val="26"/>
              </w:rPr>
              <w:t>14-12-2020</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đơn vị sự nghiệp công lập có chức năng biểu diễn nghệ thuật; hội chuyên ngành về nghệ thuật biểu diễn; tổ chức, cá nhân đăng ký kinh doanh hoạt động biểu diễn nghệ thuật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2026-05-22T12:04:05Z</dcterms:created>
  <dc:creator>Apache POI</dc:creator>
</cp:coreProperties>
</file>