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1.009397.000.00.00.H56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1504/QĐ-VP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tổ chức biểu diễn nghệ thuật trên địa bàn quản lý (không thuộc trường hợp trong khuôn khổ hợp tác quốc tế của các hội chuyên ngành về nghệ thuật biểu diễn thuộc Trung ương, đơn vị sự nghiệp công lập có chức năng biểu diễn nghệ thuật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Nghệ thuật biểu diễn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Ủy ban nhân dân cấp tỉnh có thẩm quyền chấp thuận tổ chức biểu diễn
nghệ thuật trong tất cả các trường hợp quy định tại khoản 2 Điều 10 Nghị định
số 144/2020/NĐ-CP ngày 14 tháng 12 năm 2020 của Chính phủ quy định về hoạt
động nghệ thuật biểu diễn.
- Tổ chức, cá nhân gửi 01 bộ hồ sơ trực tiếp; qua bưu chính hoặc trực tuyến
tới Ủy ban nhân dân cấp tỉnh ít nhất 07 ngày làm việc trước ngày dự kiến tổ chức
biểu diễn nghệ thuật;
- Trường hợp hồ sơ chưa hợp lệ, trong thời hạn 03 ngày làm việc kể từ ngày
nhận được hồ sơ, cơ quan nhà nước có thẩm quyền có văn bản thông báo yêu cầu
hoàn thiện hồ sơ;
- Trường hợp hồ sơ đầy đủ theo quy định, trong thời hạn 05 ngày làm việc
kể từ ngày nhận hồ sơ, cơ quan nhà nước có thẩm quyền thẩm định, cấp văn bản
chấp thuận tổ chức biểu diễn nghệ thuật (theo Mẫu số 03 tại Phụ lục ban hành
kèm theo Nghị định số 144/2020/NĐ-CP) đồng thời đăng tải trên hệ thống thông
tin điện tử. Trường hợp không chấp thuận, phải trả lời bằng văn bản nêu rõ lý do;
- Trường hợp thay đổi nội dung biểu diễn nghệ thuật đã được chấp thuận,
tổ chức, cá nhân đề nghị tổ chức biểu diễn nghệ thuật có văn bản nêu rõ lý do gửi
trực tiếp; qua bưu chính hoặc trực tuyến tới cơ quan đã chấp thuận. Trong thời
hạn 02 ngày làm việc, kể từ ngày nhận đủ hồ sơ hợp lệ, cơ quan đã chấp thuận
phải xem xét, quyết định và thông báo kết quả bằng văn bản tới tổ chức, cá nhân
đề nghị;
- Trường hợp thay đổi thời gian, địa điểm tổ chức biểu diễn nghệ thuật đã
được chấp thuận, tổ chức, cá nhân đề nghị tổ chức biểu diễn nghệ thuật có văn
bản thông báo gửi trực tiếp; qua bưu chính hoặc trực tuyến tới cơ quan đã chấp
thuận và chính quyền địa phương nơi tổ chức biểu diễn nghệ thuật ít nhất 02 ngày
làm việc trước ngày dự kiến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(Mức thu phí thẩm định chương trình nghệ thuật biểu diễn như sau: Tính theo độ dài thời gian của một chương trình/vở diễn biểu diễn nghệ thuật.  Mức thu phí (đồng/chương trình, vở diễn)  1.	Đến dưới 50 phút 1.000.000 đồng 2.	Từ 50 đến dưới 100 phút 1.400.000 đồng 3.	Từ 100 đến dưới 150 phút 2.000.000 đồng 4.	Từ 150 đến dưới 200 phút 2.340.000 đồng 5.	Từ 200 phút trở lên 3.500.000 đồng Trường hợp miễn phí Miễn phí thẩm định chương trình nghệ thuật biểu diễn đối với chương trình phục vụ nhiệm vụ chính trị, đối ngoại cấp quốc gia theo quy định tại Thông tư này (Thông tư số 153/2025/TT-BTC), bao gồm: các hoạt động biểu diễn nghệ thuật nhân kỷ niệm ngày thiết lập quan hệ ngoại giao với các nước, kỷ niệm ngày quốc khánh các nước tại Việt Nam; tổ chức nhân chuyến thăm của lãnh đạo cấp cao các nước đến Việt Nam; kỷ niệm ngày sinh nhật của một số lãnh tụ các nước tại Việt Nam hoặc nhân kỷ niệm sự kiện đặc biệt của nước ngoài được tổ chức tại Việt Nam.)</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(Mức thu phí thẩm định chương trình nghệ thuật biểu diễn như sau: Tính theo độ dài thời gian của một chương trình/vở diễn biểu diễn nghệ thuật.  Mức thu phí (đồng/chương trình, vở diễn)  1.	Đến dưới 50 phút 1.000.000 đồng 2.	Từ 50 đến dưới 100 phút 1.400.000 đồng 3.	Từ 100 đến dưới 150 phút 2.000.000 đồng 4.	Từ 150 đến dưới 200 phút 2.340.000 đồng 5.	Từ 200 phút trở lên 3.500.000 đồng Trường hợp miễn phí Miễn phí thẩm định chương trình nghệ thuật biểu diễn đối với chương trình phục vụ nhiệm vụ chính trị, đối ngoại cấp quốc gia theo quy định tại Thông tư này (Thông tư số 153/2025/TT-BTC), bao gồm: các hoạt động biểu diễn nghệ thuật nhân kỷ niệm ngày thiết lập quan hệ ngoại giao với các nước, kỷ niệm ngày quốc khánh các nước tại Việt Nam; tổ chức nhân chuyến thăm của lãnh đạo cấp cao các nước đến Việt Nam; kỷ niệm ngày sinh nhật của một số lãnh tụ các nước tại Việt Nam hoặc nhân kỷ niệm sự kiện đặc biệt của nước ngoài được tổ chức tại Việt Nam.)</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(Mức thu phí thẩm định chương trình nghệ thuật biểu diễn như sau: Tính theo độ dài thời gian của một chương trình/vở diễn biểu diễn nghệ thuật.  Mức thu phí (đồng/chương trình, vở diễn)  1.	Đến dưới 50 phút 1.000.000 đồng 2.	Từ 50 đến dưới 100 phút 1.400.000 đồng 3.	Từ 100 đến dưới 150 phút 2.000.000 đồng 4.	Từ 150 đến dưới 200 phút 2.340.000 đồng 5.	Từ 200 phút trở lên 3.500.000 đồng Trường hợp miễn phí Miễn phí thẩm định chương trình nghệ thuật biểu diễn đối với chương trình phục vụ nhiệm vụ chính trị, đối ngoại cấp quốc gia theo quy định tại Thông tư này (Thông tư số 153/2025/TT-BTC), bao gồm: các hoạt động biểu diễn nghệ thuật nhân kỷ niệm ngày thiết lập quan hệ ngoại giao với các nước, kỷ niệm ngày quốc khánh các nước tại Việt Nam; tổ chức nhân chuyến thăm của lãnh đạo cấp cao các nước đến Việt Nam; kỷ niệm ngày sinh nhật của một số lãnh tụ các nước tại Việt Nam hoặc nhân kỷ niệm sự kiện đặc biệt của nước ngoài được tổ chức tại Việt Nam.)</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tổ chức biểu diễn nghệ thuật (Mẫu số 02 Phụ lục ban hành kèm theo Nghị định số 144/2020/NĐ-CP);</w:t>
            </w:r>
          </w:p>
        </w:tc>
        <w:tc>
          <w:p/>
          <w:p>
            <w:pPr>
              <w:spacing w:after="0" w:before="0" w:lineRule="auto" w:line="276"/>
              <w:jc w:val="left"/>
            </w:pPr>
            <w:r>
              <w:rPr>
                <w:rFonts w:ascii="Times New Roman" w:hAnsi="Times New Roman" w:cs="Times New Roman" w:eastAsia="Times New Roman"/>
                <w:b w:val="false"/>
                <w:sz w:val="26"/>
              </w:rPr>
              <w:t>MS02.docx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Kịch bản, danh mục tác phẩm gắn với tác giả, người chịu trách nhiệm chính về nội dung chương trình (đối với tác phẩm nước ngoài phải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Văn hóa, Thể thao và Du lịch Thanh Hóa tại Trung tâm Phục vụ hành chính công tỉnh Thanh Hóa (số 28 Đại lộ Lê Lợi, phường Hạc Thành, tỉnh Thanh Hóa)  - Nộp trực tuyến (toàn trình) qua Cổng Dịch vụ công Quốc gia tại địa chỉ https://dichvucong.gov.vn - Trung tâm Phục vụ hành chính công cấp xã thuộc UBND cấp xã,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biểu diễn nghệ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144/2020/NĐ-CP</w:t>
            </w:r>
          </w:p>
        </w:tc>
        <w:tc>
          <w:p/>
          <w:p>
            <w:pPr>
              <w:spacing w:after="0" w:before="0" w:lineRule="auto" w:line="276"/>
              <w:jc w:val="left"/>
            </w:pPr>
            <w:r>
              <w:rPr>
                <w:rFonts w:ascii="Times New Roman" w:hAnsi="Times New Roman" w:cs="Times New Roman" w:eastAsia="Times New Roman"/>
                <w:b w:val="false"/>
                <w:sz w:val="26"/>
              </w:rPr>
              <w:t>Nghị định quy định về hoạt động nghệ thuật biểu diễn</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153/TT-BTC</w:t>
            </w:r>
          </w:p>
        </w:tc>
        <w:tc>
          <w:p/>
          <w:p>
            <w:pPr>
              <w:spacing w:after="0" w:before="0" w:lineRule="auto" w:line="276"/>
              <w:jc w:val="left"/>
            </w:pPr>
            <w:r>
              <w:rPr>
                <w:rFonts w:ascii="Times New Roman" w:hAnsi="Times New Roman" w:cs="Times New Roman" w:eastAsia="Times New Roman"/>
                <w:b w:val="false"/>
                <w:sz w:val="26"/>
              </w:rPr>
              <w:t>Thông tư số 153/2025/TT-BTC ngày 31 tháng 12 năm 2025 của Bộ trưởng Bộ Tài chính quy định mức thu, chế độ thu, nộp một số khoản phí, lệ phí thuộc lĩnh vực văn hóa, thể thao, du lịch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đơn vị sự nghiệp công lập có chức năng biểu diễn nghệ thuật; hội chuyên ngành về nghệ thuật biểu diễn; tổ chức, cá nhân đăng ký kinh doanh hoạt động biểu diễn nghệ thuật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2026-05-26T18:46:25Z</dcterms:created>
  <dc:creator>Apache POI</dc:creator>
</cp:coreProperties>
</file>