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1.009774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1474/QĐ-BTC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cấp lại hoặc hiệu đính Giấy chứng nhận đăng ký đầu tư (BQL)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Đầu tư tại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Bước 1: Nhà đầu tư văn bản đề nghị cấp lại hoặc hiệu đính Giấy chứng nhận đăng ký đầu tư cho Ban Quản lý.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Bước 2: Ban Quản lý cấp lại hoặc hiệu chỉnh Giấy chứng nhận đăng ký đầu tư.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- Trong thời hạn 05 ngày làm việc kể từ ngày nhận được hồ sơ hợp lệ, Ban Quản lý cấp lại Giấy chứng nhận đăng ký đầu tư. - Trong thời hạn 03 ngày làm việc kể từ ngày nhận được hồ sơ hợp lệ, Ban quản lý hiệu đính thông tin Giấy chứng nhận đăng ký đầu tư.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0 Đồng</w:t>
              <w:t xml:space="preserve"> (Không có)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Trực tiếp tại trụ sở cơ quan hành chính.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- Trong thời hạn 05 ngày làm việc kể từ ngày nhận được hồ sơ hợp lệ, Ban Quản lý cấp lại Giấy chứng nhận đăng ký đầu tư. - Trong thời hạn 03 ngày làm việc kể từ ngày nhận được hồ sơ hợp lệ, Ban quản lý hiệu đính thông tin Giấy chứng nhận đăng ký đầu tư.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0 Đồng</w:t>
              <w:t xml:space="preserve"> (Không có)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Qua dịch vụ bưu chính công ích.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Văn bản đề nghị cấp lại hoặc hiệu đính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A.I.17.docx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A.I.18.docx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nước ngoài, Doanh nghiệp, Doanh nghiệp có vốn đầu tư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Ban quản lý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Tại cơ quan hành chính nhà nước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chứng nhận đăng ký đầu tư (trường hợp đổi, cấp lại, hiệu đính) theo mẫu A.II.10 quy định tại Thông tư số 03/2021/TT-BKHĐT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31/2021/NĐ-CP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chi tiết và hướng dẫn thi hành một số điều của Luật Đầu tư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26-03-2021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03/2021/TT-BKHĐT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về mẫu văn bản, báo cáo liên quan đến hoạt động đầu tư tại Việt Nam, đầu tư từ Việt Nam ra nước ngoài và xúc tiến đầu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09-04-2021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Kế hoạch và Đầu tư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61/2020/QH14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Đầu tư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17-06-2020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- Giấy chứng nhận đăng ký đầu tư bị mất hoặc bị hỏng;
- Hoặc thông tin trên Giấy chứng nhận đăng ký đầu tư chưa chính xác so với thông tin đăng ký tại hồ sơ thực hiện thủ tục đầu tư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Thủ tục cấp lại, hoặc hiệu đính, Giấy chứng nhận đăng ký đầu tư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- Giấy chứng nhận đăng ký đầu tư bị mất hoặc bị hỏng;
- Hoặc thông tin trên Giấy chứng nhận đăng ký đầu tư chưa chính xác so với thông tin đăng ký tại hồ sơ thực hiện thủ tục đầu tư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2026-05-22T08:59:05Z</dcterms:created>
  <dc:creator>Apache POI</dc:creator>
</cp:coreProperties>
</file>