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ý kiến về việc kéo dài thời hạn sử dụng của công trình hết thời hạn sử dụng theo thiết kế nhưng có nhu cầu sử dụng tiếp (trừ trường hợp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sở hữu hoặc người quản lý, sử dụng công trình gửi báo cáo kết quả thực hiện công việc tổ chức kiểm tra, kiểm định để đánh giá chất lượng hiện trạng của công trình và đề xuất phương án gia cố, cải tạo, sửa chữa hư hỏng công trình (nếu có), xác định thời gian được tiếp tục sử dụng công trình sau khi sửa chữa, gia cố; tổ chức gia cố, cải tạo, sửa chữa hư hỏng công trình (nếu có) để đảm bảo công năng và an toàn sử dụng đến Trung tâm phục vụ hành chính công của Uỷ ban nhân dân cấp tỉnh (nếu có) hoặc Uỷ ban nhân dân cấp tỉnh.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báo cáo, Uỷ ban nhân dân cấp tỉnh xem xét và cho ý kiến về việc kéo dài thời hạn sử dụng của công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báo cáo kết quả thực hiện công việc của Chủ sở hữu hoặc người quản lý, sử dụng công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báo cáo kết quả thực hiện công việc của Chủ sở hữu hoặc người quản lý, sử dụng công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10 ngày làm việc kể từ ngày tiếp nhận báo cáo kết quả thực hiện công việc của Chủ sở hữu hoặc người quản lý, sử dụng công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kết quả thực hiện công việc tổ chức kiểm tra, kiểm định để đánh giá chất lượng hiện trạng của công trình và đề xuất phương án gia cố, cải tạo, sửa chữa hư hỏng công trình (nếu có), xác định thời gian được tiếp tục sử dụng công trình sau khi sửa chữa, gia cố; tổ chức gia cố, cải tạo, sửa chữa hư hỏng công trình (nếu có) để đảm bảo công năng và an toàn sử dụng.</w:t>
            </w:r>
          </w:p>
        </w:tc>
        <w:tc>
          <w:p/>
          <w:p>
            <w:pPr>
              <w:spacing w:after="0" w:before="0" w:lineRule="auto" w:line="276"/>
              <w:jc w:val="left"/>
            </w:pPr>
            <w:r>
              <w:rPr>
                <w:rFonts w:ascii="Times New Roman" w:hAnsi="Times New Roman" w:cs="Times New Roman" w:eastAsia="Times New Roman"/>
                <w:b w:val="false"/>
                <w:sz w:val="26"/>
              </w:rPr>
              <w:t>PhlcXc-Bocovkodithihn.docx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Uỷ ban nhân dân cấp tỉnh (nếu có) hoặc Uỷ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ý kiến về việc kéo dài thời hạn sử dụng của công trình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06/2021/NĐ-CP</w:t>
            </w:r>
          </w:p>
        </w:tc>
        <w:tc>
          <w:p/>
          <w:p>
            <w:pPr>
              <w:spacing w:after="0" w:before="0" w:lineRule="auto" w:line="276"/>
              <w:jc w:val="left"/>
            </w:pPr>
            <w:r>
              <w:rPr>
                <w:rFonts w:ascii="Times New Roman" w:hAnsi="Times New Roman" w:cs="Times New Roman" w:eastAsia="Times New Roman"/>
                <w:b w:val="false"/>
                <w:sz w:val="26"/>
              </w:rPr>
              <w:t>Nghị định 06/2021/NĐ-CP hướng dẫn về quản lý chất lượng, thi công xây dựng và bảo trì công trình xây dựng</w:t>
            </w:r>
          </w:p>
        </w:tc>
        <w:tc>
          <w:p/>
          <w:p>
            <w:pPr>
              <w:spacing w:after="0" w:before="0" w:lineRule="auto" w:line="276"/>
              <w:jc w:val="left"/>
            </w:pPr>
            <w:r>
              <w:rPr>
                <w:rFonts w:ascii="Times New Roman" w:hAnsi="Times New Roman" w:cs="Times New Roman" w:eastAsia="Times New Roman"/>
                <w:b w:val="false"/>
                <w:sz w:val="26"/>
              </w:rPr>
              <w:t>26-01-2021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2026-05-24T16:08:26Z</dcterms:created>
  <dc:creator>Apache POI</dc:creator>
</cp:coreProperties>
</file>