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thì thực hiện như sau:
- Bước 1: Doanh nghiệp gửi 01 (một) bộ hồ sơ theo quy định đến Sở Nội vụ nơi doanh nghiệp đặt trụ sở chính. Sở Nội vụ tiếp nhận hồ sơ, kiểm tra và cấp giấy biên nhận ghi rõ ngày, tháng, năm nhận đủ hồ sơ. 
- Bước 2: Trong thời hạn 03 ngày làm việc, kể từ ngày nhận được hồ sơ đảm bảo theo quy định, cơ quan nhà nước có thẩm quyền quyết định thu hồi giấy phép của doanh nghiệp. Quyết định thu hồi giấy phép theo Mẫu số 06 Phụ lục II ban hành kèm theo Nghị định số 23/2021/NĐ-CP ngày 19 tháng 3 năm 2021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đã được cấp hoặc văn bản cam kết chịu trách nhiệm trước pháp luật của doanh nghiệp hoạt động dịch vụ việc làm đối với trường hợp giấy phép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dịch vụ việc làm của doanh nghiệp theo Mẫu số 08 Phụ lục II ban hành kèm theo Nghị định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21.Mus08PLIIPhlcIIbanhnhkmtheoNghnh232021.docx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thu hồi giấy phép theo Mẫu số 05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21.Mus05PLIIPhlcIIbanhnhkmtheoNghnhs232021.docx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Nội vụ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hoạt động dịch vụ việc làm.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Chấm dứt hoạt động dịch vụ việc làm theo đề nghị của doanh nghiệp. 
- Doanh nghiệp giải thể hoặc bị Tòa án ra quyết định tuyên bố phá sản. 
- Doanh nghiệp bị thu hồi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