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6335/QĐ-BCA-V03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báo mất giấy thông hành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 Công dân Việt Nam bị mất giấy thông hành biên giới Việt Nam – Campuchia hoặc giấy thông hành biên giới Việt Nam – Lào hoặc giấy thông hành xuất, nhập cảnh vùng biên giới Việt Nam – Trung Quốc ở trong nước trực tiếp nộp hoặc gửi đơn báo mất giấy thông hành cho Công an cấp huyện nơi thuận lợi hoặc trên môi trường điện tử tại Cổng dịch vụ công quốc gia hoặc Cổng dịch vụ công Bộ Công an.
 - Thời gian tiếp nhận hồ sơ: từ thứ 2 đến sáng thứ 7 hàng tuần (trừ ngày Tết, ngày lễ).
- Cán bộ tiếp nhận hồ sơ kiểm tra tính pháp lý và nội dung của hồ sơ:
+ Trường hợp hồ sơ đầy đủ, hợp lệ thì tiếp nhận;
+ Trường hợp hồ sơ chưa đầy đủ, hợp lệ thì cán bộ tiếp nhận hồ sơ hướng dẫn hoặc hệ thống Cổng dịch vụ công thông báo bằng tin nhắn (SMS) hoặc thư điện tử (email) để người nộp hồ sơ hoàn chỉnh hồ sơ theo quy định.
+ Trường hợp hồ sơ không đủ điều kiện thì không tiếp nhận hồ sơ, trả lời bằng văn bản hoặc thông báo trên Cổng dịch vụ công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nộp hồ sơ trực tiếp tại Công an cấp huyện.
Thời hạn giải quyết:
+ Trong thời hạn 01 ngày làm việc kể từ ngày tiếp nhận đơn trình báo mất giấy thông hành, cơ quan tiếp nhận có trách nhiệm thông báo đến cơ quan cấp giấy thông hành để hủy giá trị sử dụng của giấy thông hành và thông báo cho người gửi đơn.
+ Trong thời hạn 01 ngày làm việc kể từ khi nhận được đơn trình báo mất giấy thông hành hoặc thông báo về việc chuyển đơn trình báo mất giấy thông hành, cơ quan cấp giấy thông hành thực hiện việc hủy giá trị sử dụng giấy thông hành bị mất.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nộp hồ sơ trực tuyến qua Cổng dịch vụ công quốc gia hoặc Cổng dịch vụ công Bộ Công an.
Thời hạn giải quyết:
+ Trong thời hạn 01 ngày làm việc kể từ ngày tiếp nhận đơn trình báo mất giấy thông hành, cơ quan tiếp nhận có trách nhiệm thông báo đến cơ quan cấp giấy thông hành để hủy giá trị sử dụng của giấy thông hành và thông báo cho người gửi đơn.
+ Trong thời hạn 01 ngày làm việc kể từ khi nhận được đơn trình báo mất giấy thông hành hoặc thông báo về việc chuyển đơn trình báo mất giấy thông hành, cơ quan cấp giấy thông hành thực hiện việc hủy giá trị sử dụng giấy thông hành bị mất.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Dịch vụ bưu chính: nộp hồ sơ qua dịch vụ bưu chính công ích đến Công an cấp huyện.
Thời hạn giải quyết:
+ Trong thời hạn 01 ngày làm việc kể từ ngày tiếp nhận đơn trình báo mất giấy thông hành, cơ quan tiếp nhận có trách nhiệm thông báo đến cơ quan cấp giấy thông hành để hủy giá trị sử dụng của giấy thông hành và thông báo cho người gửi đơn.
+ Trong thời hạn 01 ngày làm việc kể từ khi nhận được đơn trình báo mất giấy thông hành hoặc thông báo về việc chuyển đơn trình báo mất giấy thông hành, cơ quan cấp giấy thông hành thực hiện việc hủy giá trị sử dụng giấy thông hành bị mất.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trình báo mất giấy thông hành (mẫu M02a) ban hành kèm theo Nghị định số 67/2024/NĐ-CP ngày 25/6/2024 của Chính phủ</w:t>
            </w:r>
          </w:p>
        </w:tc>
        <w:tc>
          <w:p/>
          <w:p>
            <w:pPr>
              <w:spacing w:after="0" w:before="0" w:lineRule="auto" w:line="276"/>
              <w:jc w:val="left"/>
            </w:pPr>
            <w:r>
              <w:rPr>
                <w:rFonts w:ascii="Times New Roman" w:hAnsi="Times New Roman" w:cs="Times New Roman" w:eastAsia="Times New Roman"/>
                <w:b w:val="false"/>
                <w:sz w:val="26"/>
              </w:rPr>
              <w:t>Mẫu M02a-ND67-2024.docx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mất năng lực hành vi dân sự, người có khó khăn trong nhận thức, làm chủ hành vi theo quy định của Bộ luật Dân sự, người chưa đủ 14 tuổi thông qua người đại diện theo pháp luật của mình để làm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báo hủy giá trị sử dụng giấy thông hành, Thông báo về việc chuyển đơn trình báo mất giấy thông hành (mẫu M04 ban hành kèm theo Nghị định số  67/2024/NĐ-CP ngày 25/6 /2024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76/2020/NĐ-CP</w:t>
            </w:r>
          </w:p>
        </w:tc>
        <w:tc>
          <w:p/>
          <w:p>
            <w:pPr>
              <w:spacing w:after="0" w:before="0" w:lineRule="auto" w:line="276"/>
              <w:jc w:val="left"/>
            </w:pPr>
            <w:r>
              <w:rPr>
                <w:rFonts w:ascii="Times New Roman" w:hAnsi="Times New Roman" w:cs="Times New Roman" w:eastAsia="Times New Roman"/>
                <w:b w:val="false"/>
                <w:sz w:val="26"/>
              </w:rPr>
              <w:t>Nghị định 76/2020/NĐ-CP</w:t>
            </w:r>
          </w:p>
        </w:tc>
        <w:tc>
          <w:p/>
          <w:p>
            <w:pPr>
              <w:spacing w:after="0" w:before="0" w:lineRule="auto" w:line="276"/>
              <w:jc w:val="left"/>
            </w:pPr>
            <w:r>
              <w:rPr>
                <w:rFonts w:ascii="Times New Roman" w:hAnsi="Times New Roman" w:cs="Times New Roman" w:eastAsia="Times New Roman"/>
                <w:b w:val="false"/>
                <w:sz w:val="26"/>
              </w:rPr>
              <w:t>01-07-2020</w:t>
            </w:r>
          </w:p>
        </w:tc>
        <w:tc>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67/2024/NĐ-CP</w:t>
            </w:r>
          </w:p>
        </w:tc>
        <w:tc>
          <w:p/>
          <w:p>
            <w:pPr>
              <w:spacing w:after="0" w:before="0" w:lineRule="auto" w:line="276"/>
              <w:jc w:val="left"/>
            </w:pPr>
            <w:r>
              <w:rPr>
                <w:rFonts w:ascii="Times New Roman" w:hAnsi="Times New Roman" w:cs="Times New Roman" w:eastAsia="Times New Roman"/>
                <w:b w:val="false"/>
                <w:sz w:val="26"/>
              </w:rPr>
              <w:t>Nghị định số 67/2024/NĐ-CP ngày 25/6/2024 của Chính phủ sửa đổi, bổ sung một số điều của Nghị định số 76/2020/NĐ-CP ngày 01/7/2020 của Chính phủ quy định chi tiết đối tượng, trình tự, thủ tục, thẩm quyền cấp, thu hồi, hủy giá trị sử dụng giấy thông hành và Nghị định số 77/2020/NĐ-CP ngày 01/7/2020 của Chính phủ quy định việc quản lý, khai thác thông tin trong Cơ sở dữ liệu quốc gia về xuất nhập cảnh; dịch vụ công trực tuyến phục vụ cấp, quản lý, kiểm soát hộ chiếu của công dân Việt Nam; kiểm soát xuất nhập cảnh bằng cổng kiểm soát tự động.</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bị mất giấy thông hành ở trong nước, trong thời hạn 48 giờ kể từ khi phát hiện giấy thông hành bị mất, người bị mất giấy thông hành phải thực hiện thủ tục trình báo cho cơ quan đã cấp giấy thông hành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Trình báo mất giấy thông hành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2026-05-16T23:44:45Z</dcterms:created>
  <dc:creator>Apache POI</dc:creator>
</cp:coreProperties>
</file>