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1.009985.000.00.00.H36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hoạt động xây dựng hạng II, III (bị ghi sai thông tin)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nộp trực tiếp hoặc qua dịch vụ bưu chính hoặc trực tuyến 01 bộ hồ sơ đề nghị cấp lại chứng chỉ hành nghề hoạt động xây dựng cho Trung tâm phục vụ hành chính công tỉnh hoặc Bộ phận tiếp nhận và trả kết quả giải quyết TTHC của Sở Xây dựng hoặc Tổ chức xã hội nghề nghiệp đủ điều kiện mà mình là hội viên.
- Trong thời hạn 05 ngày kể từ ngày tiếp nhận đủ hồ sơ hợp lệ, Sở Xây dựng/Tổ chức xã hội nghề nghiệp đủ điều kiện có trách nhiệm cấp lại chứng chỉ hành nghề hoạt động xây dựng.
- Trong thời hạn không quá 05 ngày làm việc, kể từ ngày cấp chứng chỉ, Sở Xây dựng/ Tổ chức xã hội nghề nghiệp có trách nhiệm đăng tải thông tin về cá nhân lên trang thông tin điện tử do mình quản lý, đồng thời gửi thông tin đến cơ quan chuyên môn về xây dựng thuộc Bộ Xây dựng để tích hợp trên trang thông tin điện tử của Bộ Xây dựng. Trong thời hạn không quá 03 ngày làm việc, kể từ ngày nhận được thông tin của cơ quan có thẩm quyền cấp chứng chỉ, cơ quan chuyên môn về xây dựng thuộc Bộ Xây dựng có trách nhiệm tích hợp trên Trang thông tin điện tử của Bộ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- 05 ngày làm việc đối với trường hợp cấp lại chứng chỉ hành nghề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- 05 ngày làm việc đối với trường hợp cấp lại chứng chỉ hành nghề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- 05 ngày làm việc đối với trường hợp cấp lại chứng chỉ hành nghề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- 02 ảnh màu cỡ 4 x 6 cm và tệp tin ảnh có nền màu trắng chân dung của người đề nghị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chứng chỉ hành nghề còn thời hạn nhưng bị ghi sai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lại chứng chỉ hành nghề theo Mẫu số 1 Phụ lục số IV Nghị định số 15/2021/NĐ-CP được sửa đổi, bổ sung  tại Phụ lục VII Nghị định số 35/2023/NĐ-CP</w:t>
            </w:r>
          </w:p>
        </w:tc>
        <w:tc>
          <w:p/>
          <w:p>
            <w:pPr>
              <w:spacing w:after="0" w:before="0" w:lineRule="auto" w:line="276"/>
              <w:jc w:val="left"/>
            </w:pPr>
            <w:r>
              <w:rPr>
                <w:rFonts w:ascii="Times New Roman" w:hAnsi="Times New Roman" w:cs="Times New Roman" w:eastAsia="Times New Roman"/>
                <w:b w:val="false"/>
                <w:sz w:val="26"/>
              </w:rPr>
              <w:t>Don de nghi cap lai CCHN HDXD.docx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số 36 Trần Phú, Phường 4,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hoạt động xây dựng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hành nghề do lỗi của cơ quan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2026-05-25T08:47:11Z</dcterms:created>
  <dc:creator>Apache POI</dc:creator>
</cp:coreProperties>
</file>