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bổ sung nội dung Giấy phép thành lập văn phòng đại diện, chi nhánh của tổ chức khoa học và công nghệ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đại diện, chi nhánh nộp hồ sơ đăng ký thay đổi, bổ sung Giấy phép thành lập văn phòng đại diện, chi nhánh tại Bộ Khoa học và Công nghệ (Văn phòng Đăng ký hoạt động khoa học và công nghệ).</w:t>
      </w:r>
    </w:p>
    <w:p>
      <w:pPr>
        <w:spacing w:after="0" w:before="0" w:lineRule="auto" w:line="276"/>
        <w:jc w:val="both"/>
      </w:pPr>
      <w:r>
        <w:rPr>
          <w:rFonts w:ascii="Times New Roman" w:hAnsi="Times New Roman" w:cs="Times New Roman" w:eastAsia="Times New Roman"/>
          <w:b w:val="false"/>
          <w:sz w:val="26"/>
        </w:rPr>
        <w:t>- Bộ Khoa học và Công nghệ (Văn phòng Đăng ký hoạt động khoa học và công nghệ) tổ chức thẩm định hồ sơ:</w:t>
      </w:r>
    </w:p>
    <w:p>
      <w:pPr>
        <w:spacing w:after="0" w:before="0" w:lineRule="auto" w:line="276"/>
        <w:jc w:val="both"/>
      </w:pPr>
      <w:r>
        <w:rPr>
          <w:rFonts w:ascii="Times New Roman" w:hAnsi="Times New Roman" w:cs="Times New Roman" w:eastAsia="Times New Roman"/>
          <w:b w:val="false"/>
          <w:sz w:val="26"/>
        </w:rPr>
        <w:t>+ Trường hợp hồ sơ hợp lệ, Bộ Khoa học và Công nghệ cấp Giấy phép thành lập cho văn phòng đại diện, chi nhánh.</w:t>
      </w:r>
    </w:p>
    <w:p>
      <w:pPr>
        <w:spacing w:after="0" w:before="0" w:lineRule="auto" w:line="276"/>
        <w:jc w:val="both"/>
      </w:pPr>
      <w:r>
        <w:rPr>
          <w:rFonts w:ascii="Times New Roman" w:hAnsi="Times New Roman" w:cs="Times New Roman" w:eastAsia="Times New Roman"/>
          <w:b w:val="false"/>
          <w:sz w:val="26"/>
        </w:rPr>
        <w:t>+ Trong trường hợp không cấp Giấy phép thành lập cho văn phòng đại diện, chi nhánh, Bộ Khoa học và Công nghệ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3.000.000 Đồng</w:t>
            </w:r>
          </w:p>
        </w:tc>
        <w:tc>
          <w:p/>
          <w:p>
            <w:pPr>
              <w:spacing w:after="0" w:before="0" w:lineRule="auto" w:line="276"/>
              <w:jc w:val="left"/>
            </w:pPr>
            <w:r>
              <w:rPr>
                <w:rFonts w:ascii="Times New Roman" w:hAnsi="Times New Roman" w:cs="Times New Roman" w:eastAsia="Times New Roman"/>
                <w:b w:val="false"/>
                <w:sz w:val="26"/>
              </w:rPr>
              <w:t>15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3.000.000 Đồng</w:t>
            </w:r>
          </w:p>
        </w:tc>
        <w:tc>
          <w:p/>
          <w:p>
            <w:pPr>
              <w:spacing w:after="0" w:before="0" w:lineRule="auto" w:line="276"/>
              <w:jc w:val="left"/>
            </w:pPr>
            <w:r>
              <w:rPr>
                <w:rFonts w:ascii="Times New Roman" w:hAnsi="Times New Roman" w:cs="Times New Roman" w:eastAsia="Times New Roman"/>
                <w:b w:val="false"/>
                <w:sz w:val="26"/>
              </w:rPr>
              <w:t>15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3.000.000 Đồng</w:t>
            </w:r>
          </w:p>
        </w:tc>
        <w:tc>
          <w:p/>
          <w:p>
            <w:pPr>
              <w:spacing w:after="0" w:before="0" w:lineRule="auto" w:line="276"/>
              <w:jc w:val="left"/>
            </w:pPr>
            <w:r>
              <w:rPr>
                <w:rFonts w:ascii="Times New Roman" w:hAnsi="Times New Roman" w:cs="Times New Roman" w:eastAsia="Times New Roman"/>
                <w:b w:val="false"/>
                <w:sz w:val="26"/>
              </w:rPr>
              <w:t>15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thay đổi, bổ sung nội dung Giấy phép do đại diện có thẩm quyền của văn phòng đại diện, chi nhánh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phép thành lập văn phòng đại diện/chi nhánh của tổ chức khoa học và công nghệ nước ngoài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bổ sung thông tin về tổ chức khoa học và công nghệ nước ngoài ghi trên giấy phép thành lập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điều lệ tổ chức và hoạt động của tổ chức khoa học và công nghệ nước ngoài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đăng ký hoạt động hoặc giấy tờ có giá trị tương đương của tổ chức khoa học và công nghệ nước ngoài được cơ quan có thẩm quyền thành lập xác nhận. Trong trường hợp giấy đăng ký hoạt động hoặc giấy tờ có giá trị tương đương có quy định thời hạn hoạt động của tổ chức nước ngoài thì thời hạn đó phải còn ít nhất là 01 năm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điều lệ tổ chức và hoạt động của chi nhánh, trong đó quy định rõ phạm vi ủy quyền cho người đứng đầu chi nhánh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đăng ký hoạt động hoặc giấy tờ có giá trị tương đương của tổ chức khoa học và công nghệ nước ngoài được cơ quan có thẩm quyền nơi tổ chức đó thành lập hoặc đăng ký hoạt động xác nhận. Trong trường hợp giấy đăng ký hoạt động hoặc giấy tờ có giá trị tương đương có quy định thời hạn hoạt động của tổ chức, cá nhân thì thời hạn đó phải còn ít nhất là 03 năm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tên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điều lệ tổ chức và hoạt động của tổ chức khoa học và công nghệ nước ngoài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đăng ký hoạt động hoặc giấy tờ có giá trị tương đương của tổ chức khoa học và công nghệ nước ngoài được cơ quan có thẩm quyền thành lập xác nhận. Trong trường hợp giấy đăng ký hoạt động hoặc giấy tờ có giá trị tương đương có quy định thời hạn hoạt động của tổ chức nước ngoài thì thời hạn đó phải còn ít nhất là 01 năm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điều lệ tổ chức và hoạt động của chi nhánh, trong đó quy định rõ phạm vi ủy quyền cho người đứng đầu chi nhánh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đăng ký hoạt động hoặc giấy tờ có giá trị tương đương của tổ chức khoa học và công nghệ nước ngoài được cơ quan có thẩm quyền nơi tổ chức đó thành lập hoặc đăng ký hoạt động xác nhận. Trong trường hợp giấy đăng ký hoạt động hoặc giấy tờ có giá trị tương đương có quy định thời hạn hoạt động của tổ chức, cá nhân thì thời hạn đó phải còn ít nhất là 03 năm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địa điểm đặt trụ sở văn phòng đại diện, chi nhánh: Hồ sơ về trụ sở văn phòng đại diện, chi nhánh phải có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của tổ chức khoa học và công nghệ đối với địa điểm nơi đặt trụ sở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hoặc giấy tờ chứng minh quyền được phép cho thuê, cho mượn của bên cho thuê, cho mượn kèm theo hợp đồng thuê, mượn địa điểm làm trụ sở văn phòng đại diện, chi nhánh; trường hợp bản sao hợp đồng không có chứng thực hợp pháp, tổ chức có thể xuất trình bản chính để người tiếp nhận hồ sơ đối chiếu và ký xác nhận vào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của Ủy ban nhân dân tỉnh về việc cho phép đặt trụ sở của văn phòng đại diện, chi nhánh của tổ chức khoa học và công nghệ nước ngoài tại Việt Nam (trong trường hợp thay đổi địa điểm trụ sở chính sang tỉnh, thành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bổ sung thông tin về người đứng đầu văn phòng đại diện, chi nhánh: Lý lịch tư pháp của người đứng đầu văn phòng đại điện, chi nhánh của tổ chức khoa học và công nghệ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bổ sung lĩnh vực hoạt động của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điều lệ tổ chức và hoạt động của tổ chức khoa học và công nghệ nước ngoài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đăng ký hoạt động hoặc giấy tờ có giá trị tương đương của tổ chức khoa học và công nghệ nước ngoài được cơ quan có thẩm quyền thành lập xác nhận. Trong trường hợp giấy đăng ký hoạt động hoặc giấy tờ có giá trị tương đương có quy định thời hạn hoạt động của tổ chức nước ngoài thì thời hạn đó phải còn ít nhất là 01 năm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điều lệ tổ chức và hoạt động của chi nhánh, trong đó quy định rõ phạm vi ủy quyền cho người đứng đầu chi nhánh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đăng ký hoạt động hoặc giấy tờ có giá trị tương đương của tổ chức khoa học và công nghệ nước ngoài được cơ quan có thẩm quyền nơi tổ chức đó thành lập hoặc đăng ký hoạt động xác nhận. Trong trường hợp giấy đăng ký hoạt động hoặc giấy tờ có giá trị tương đương có quy định thời hạn hoạt động của tổ chức, cá nhân thì thời hạn đó phải còn ít nhất là 03 năm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hoạt động khoa học và công nghệ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Văn phòng Đăng ký hoạt động khoa học và công nghệ</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diện/chi nhánh của tổ chức khoa học và công nghệ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298/2016/TT-BTC</w:t>
            </w:r>
          </w:p>
        </w:tc>
        <w:tc>
          <w:p/>
          <w:p>
            <w:pPr>
              <w:spacing w:after="0" w:before="0" w:lineRule="auto" w:line="276"/>
              <w:jc w:val="left"/>
            </w:pPr>
            <w:r>
              <w:rPr>
                <w:rFonts w:ascii="Times New Roman" w:hAnsi="Times New Roman" w:cs="Times New Roman" w:eastAsia="Times New Roman"/>
                <w:b w:val="false"/>
                <w:sz w:val="26"/>
              </w:rPr>
              <w:t>Thông tư 298/2016/TT-BTC- Quy định mức thu, chế độ thu, nộp, quản lý và sử dụng phí thẩm định điều kiện hoạt động về khoa học, công nghệ</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đăng ký thay đổi, bổ sung thông tin về tổ chức khoa học và công nghệ nước ngoài ghi trên giấy phép thành lập văn phòng đại diện, chi nhánh:
+ Tổ chức khoa học và công nghệ nước ngoài: Là tổ chức khoa học và công nghệ hợp pháp của tổ chức quốc tế, quốc gia, vùng lãnh thổ nơi tổ chức đó thành lập hoặc đăng ký hoạt động.
+ Hoạt động trong lĩnh vực khoa học và công nghệ mà Việt Nam có nhu cầu.
+ Cam kết chấp hành nghiêm chỉnh các quy định pháp luật Việt Nam và điều ước quốc tế mà Việt Nam là thành viên.
+ Lĩnh vực hoạt động của văn phòng đại diện, chi nhánh phải phù hợp với lĩnh vực hoạt động của tổ chức khoa học và công nghệ.
+ Việc thành lập văn phòng đại diện, chi nhánh được quy định trong Điều lệ tổ chức và hoạt động của tổ chức khoa học và công nghệ.
+ Đối với trường hợp thành lập văn phòng đại diện, tổ chức khoa học và công nghệ nước ngoài kể từ khi được thành lập hoặc đăng ký hoạt động hợp pháp ở quốc gia nơi tổ chức đó thành lập và trong trường hợp giấy đăng ký hoạt động hoặc giấy tờ có giá trị tương đương có quy định thời hạn hoạt động của tổ chức nước ngoài thì thời hạn đó phải còn ít nhất là 01 (một) năm.
+ Đối với trường hợp thành lập chi nhánh, tổ chức khoa học và công nghệ nước ngoài kể từ khi được thành lập hoặc đăng ký hoạt động hợp pháp ở quốc gia nơi tổ chức đó thành lập và trong trường hợp giấy đăng ký hoạt động hoặc giấy tờ có giá trị tương đương có quy định thời hạn hoạt động của tổ chức nước ngoài thì thời hạn đó phải còn ít nhất là 03 (ba) năm.
- Đối với trường hợp đăng ký thay đổi tên văn phòng đại diện, chi nhánh: Không.
- Đối với trường hợp đăng ký thay đổi địa điểm đặt trụ sở văn phòng đại diện, chi nhánh:
Trụ sở văn phòng đại diện, chi nhánh là nơi làm việc riêng biệt để giao dịch, liên lạc và được đặt trong lãnh thổ Việt Nam. Trụ sở chính có địa chỉ được xác định gồm số nhà, tên phố (ngõ phố) hoặc tên xã, phường, thị trấn, huyện, quận, thị xã, thành phố thuộc tỉnh, tỉnh, thành phố trực thuộc Trung ương; số điện thoại, số fax và địa chỉ thư điện tử (nếu có).
- Đối với trường hợp đăng ký thay đổi, bổ sung thông tin về người đứng đầu văn phòng đại diện, chi nhánh:
Người đứng đầu phải có trình độ đại học trở lên và làm việc chính thức tại văn phòng đại diện, chi nhánh.
- Đối với trường hợp đăng ký thay đổi, bổ sung lĩnh vực hoạt động của văn phòng đại diện, chi nhánh:
+ Hoạt động trong lĩnh vực khoa học và công nghệ mà Việt Nam có nhu cầu.
+ Cam kết chấp hành nghiêm chỉnh các quy định pháp luật Việt Nam và điều ước quốc tế mà Việt Nam là thành viên.
+ Lĩnh vực hoạt động của văn phòng đại diện, chi nhánh phải phù hợp với lĩnh vực hoạt động của tổ chức khoa học và công nghệ.
+ Việc thành lập văn phòng đại diện, chi nhánh được quy định trong Điều lệ tổ chức và hoạt động của tổ chức khoa học và công nghệ.
+ Văn phòng đại diện phải có ít nhất 02 (hai) người có trình độ cao đẳng trở lên; chi nhánh phải có ít nhất 03 (ba) người có trình độ đại học trở lên, trong đó ít nhất 01 (một) người có trình độ chuyên môn trong lĩnh vực chủ yếu xin đăng ký hoạt động. Người đứng đầu phải có trình độ đại học trở lên và làm việc chính thức tại văn phòng đại diện, chi nhánh.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2026-05-20T06:10:28Z</dcterms:created>
  <dc:creator>Apache POI</dc:creator>
</cp:coreProperties>
</file>